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41A" w:rsidRPr="00B26060" w:rsidRDefault="009D441A" w:rsidP="009D441A">
      <w:pPr>
        <w:pStyle w:val="Nzev"/>
        <w:jc w:val="center"/>
        <w:rPr>
          <w:rFonts w:ascii="Times New Roman" w:hAnsi="Times New Roman" w:cs="Times New Roman"/>
          <w:b/>
          <w:color w:val="000000" w:themeColor="text1"/>
          <w:sz w:val="40"/>
          <w:szCs w:val="40"/>
        </w:rPr>
      </w:pPr>
      <w:r w:rsidRPr="00B26060">
        <w:rPr>
          <w:rFonts w:ascii="Times New Roman" w:hAnsi="Times New Roman" w:cs="Times New Roman"/>
          <w:b/>
          <w:color w:val="000000" w:themeColor="text1"/>
          <w:sz w:val="40"/>
          <w:szCs w:val="40"/>
        </w:rPr>
        <w:t>SMLOUVA O DÍLO</w:t>
      </w:r>
      <w:r w:rsidR="00C44180" w:rsidRPr="00B26060">
        <w:rPr>
          <w:rFonts w:ascii="Times New Roman" w:hAnsi="Times New Roman" w:cs="Times New Roman"/>
          <w:b/>
          <w:color w:val="000000" w:themeColor="text1"/>
          <w:sz w:val="40"/>
          <w:szCs w:val="40"/>
        </w:rPr>
        <w:t xml:space="preserve"> NA STAVBU</w:t>
      </w:r>
    </w:p>
    <w:p w:rsidR="009D441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Objednatel</w:t>
      </w:r>
      <w:r w:rsidRPr="00B26060">
        <w:rPr>
          <w:rFonts w:ascii="Times New Roman" w:hAnsi="Times New Roman" w:cs="Times New Roman"/>
          <w:color w:val="000000" w:themeColor="text1"/>
          <w:sz w:val="24"/>
          <w:szCs w:val="24"/>
        </w:rPr>
        <w:t>e …………….</w:t>
      </w:r>
    </w:p>
    <w:p w:rsidR="009D441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Zhotovitel</w:t>
      </w:r>
      <w:r w:rsidRPr="00B26060">
        <w:rPr>
          <w:rFonts w:ascii="Times New Roman" w:hAnsi="Times New Roman" w:cs="Times New Roman"/>
          <w:color w:val="000000" w:themeColor="text1"/>
          <w:sz w:val="24"/>
          <w:szCs w:val="24"/>
        </w:rPr>
        <w:t>e …………….</w:t>
      </w:r>
    </w:p>
    <w:p w:rsidR="009D441A" w:rsidRPr="00B26060" w:rsidRDefault="009D441A" w:rsidP="009D441A">
      <w:pPr>
        <w:pStyle w:val="Nzev"/>
        <w:jc w:val="center"/>
        <w:rPr>
          <w:rFonts w:ascii="Times New Roman" w:hAnsi="Times New Roman" w:cs="Times New Roman"/>
          <w:color w:val="000000" w:themeColor="text1"/>
          <w:sz w:val="24"/>
          <w:szCs w:val="24"/>
        </w:rPr>
      </w:pPr>
    </w:p>
    <w:p w:rsidR="0096542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w:t>
      </w:r>
      <w:r w:rsidR="006149BF">
        <w:rPr>
          <w:rFonts w:ascii="Times New Roman" w:hAnsi="Times New Roman" w:cs="Times New Roman"/>
          <w:color w:val="000000" w:themeColor="text1"/>
          <w:sz w:val="24"/>
          <w:szCs w:val="24"/>
        </w:rPr>
        <w:t>Uložení potrubí DN 200 Bezměrov</w:t>
      </w:r>
      <w:r w:rsidRPr="00B26060">
        <w:rPr>
          <w:rFonts w:ascii="Times New Roman" w:hAnsi="Times New Roman" w:cs="Times New Roman"/>
          <w:color w:val="000000" w:themeColor="text1"/>
          <w:sz w:val="24"/>
          <w:szCs w:val="24"/>
        </w:rPr>
        <w:t>“</w:t>
      </w:r>
    </w:p>
    <w:p w:rsidR="009D441A" w:rsidRPr="00B26060" w:rsidRDefault="009D441A" w:rsidP="009D441A">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Smluvní strany</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24"/>
          <w:szCs w:val="20"/>
        </w:rPr>
      </w:pP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b/>
          <w:color w:val="000000" w:themeColor="text1"/>
        </w:rPr>
        <w:t>Objednatel:</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
          <w:color w:val="000000" w:themeColor="text1"/>
        </w:rPr>
        <w:t>ČEPRO, a.s.</w:t>
      </w:r>
    </w:p>
    <w:p w:rsidR="009D441A" w:rsidRPr="00B26060"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se sídlem:</w:t>
      </w:r>
      <w:r w:rsidRPr="00B26060">
        <w:rPr>
          <w:rFonts w:ascii="Times New Roman" w:eastAsia="Times New Roman" w:hAnsi="Times New Roman" w:cs="Times New Roman"/>
          <w:color w:val="000000" w:themeColor="text1"/>
        </w:rPr>
        <w:tab/>
        <w:t>Praha 7, Dělnická č.p.213, č.or. 12, PSČ 170 04</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zapsaná:</w:t>
      </w:r>
      <w:r w:rsidRPr="00B26060">
        <w:rPr>
          <w:rFonts w:ascii="Times New Roman" w:eastAsia="Times New Roman" w:hAnsi="Times New Roman" w:cs="Times New Roman"/>
          <w:color w:val="000000" w:themeColor="text1"/>
        </w:rPr>
        <w:tab/>
        <w:t>Obchodní rejstřík Městského soudu v Praze, oddíl B, vložka 2341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bankovní spojení:</w:t>
      </w:r>
      <w:r w:rsidRPr="00B26060">
        <w:rPr>
          <w:rFonts w:ascii="Times New Roman" w:eastAsia="Times New Roman" w:hAnsi="Times New Roman" w:cs="Times New Roman"/>
          <w:color w:val="000000" w:themeColor="text1"/>
        </w:rPr>
        <w:tab/>
        <w:t>Komerční banka a.s.</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themeColor="text1"/>
        </w:rPr>
      </w:pPr>
      <w:r w:rsidRPr="00B26060">
        <w:rPr>
          <w:rFonts w:ascii="Times New Roman" w:eastAsia="Times New Roman" w:hAnsi="Times New Roman" w:cs="Times New Roman"/>
          <w:color w:val="000000" w:themeColor="text1"/>
        </w:rPr>
        <w:t>č.účtu:</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Cs/>
          <w:color w:val="000000" w:themeColor="text1"/>
        </w:rPr>
        <w:t>11 902931/0100</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IČ:</w:t>
      </w:r>
      <w:r w:rsidRPr="00B26060">
        <w:rPr>
          <w:rFonts w:ascii="Times New Roman" w:eastAsia="Times New Roman" w:hAnsi="Times New Roman" w:cs="Times New Roman"/>
          <w:color w:val="000000" w:themeColor="text1"/>
        </w:rPr>
        <w:tab/>
        <w:t>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DIČ:</w:t>
      </w:r>
      <w:r w:rsidRPr="00B26060">
        <w:rPr>
          <w:rFonts w:ascii="Times New Roman" w:eastAsia="Times New Roman" w:hAnsi="Times New Roman" w:cs="Times New Roman"/>
          <w:color w:val="000000" w:themeColor="text1"/>
        </w:rPr>
        <w:tab/>
        <w:t>CZ60193531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jednající:</w:t>
      </w:r>
      <w:r w:rsidRPr="00B26060">
        <w:rPr>
          <w:rFonts w:ascii="Times New Roman" w:eastAsia="Times New Roman" w:hAnsi="Times New Roman" w:cs="Times New Roman"/>
          <w:color w:val="000000" w:themeColor="text1"/>
        </w:rPr>
        <w:tab/>
      </w:r>
      <w:r w:rsidR="00FD0D45">
        <w:rPr>
          <w:rFonts w:ascii="Times New Roman" w:eastAsia="Times New Roman" w:hAnsi="Times New Roman" w:cs="Times New Roman"/>
          <w:color w:val="000000" w:themeColor="text1"/>
        </w:rPr>
        <w:t>Mgr. Jan Duspěva</w:t>
      </w:r>
      <w:r w:rsidRPr="00B26060">
        <w:rPr>
          <w:rFonts w:ascii="Times New Roman" w:eastAsia="Times New Roman" w:hAnsi="Times New Roman" w:cs="Times New Roman"/>
          <w:color w:val="000000" w:themeColor="text1"/>
        </w:rPr>
        <w:t>, předseda představenstva</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ab/>
        <w:t>Ing. Ladislav Staněk, člen představenstva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objednatele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00F04355">
        <w:rPr>
          <w:rFonts w:ascii="Times New Roman" w:eastAsia="Times New Roman" w:hAnsi="Times New Roman" w:cs="Times New Roman"/>
          <w:color w:val="000000" w:themeColor="text1"/>
        </w:rPr>
        <w:t>, každá samostatně:</w:t>
      </w:r>
    </w:p>
    <w:tbl>
      <w:tblPr>
        <w:tblStyle w:val="Mkatabulky"/>
        <w:tblW w:w="0" w:type="auto"/>
        <w:tblLook w:val="04A0" w:firstRow="1" w:lastRow="0" w:firstColumn="1" w:lastColumn="0" w:noHBand="0" w:noVBand="1"/>
      </w:tblPr>
      <w:tblGrid>
        <w:gridCol w:w="2568"/>
        <w:gridCol w:w="2292"/>
        <w:gridCol w:w="1761"/>
        <w:gridCol w:w="2667"/>
      </w:tblGrid>
      <w:tr w:rsidR="00B26060" w:rsidRPr="00B26060" w:rsidTr="006149BF">
        <w:trPr>
          <w:trHeight w:val="401"/>
        </w:trPr>
        <w:tc>
          <w:tcPr>
            <w:tcW w:w="2568"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ve věcech:</w:t>
            </w:r>
          </w:p>
        </w:tc>
        <w:tc>
          <w:tcPr>
            <w:tcW w:w="2292"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761"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667"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w:t>
            </w:r>
            <w:r w:rsidR="00DF50BD"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mail:</w:t>
            </w:r>
          </w:p>
        </w:tc>
      </w:tr>
      <w:tr w:rsidR="00B26060" w:rsidRPr="00B26060" w:rsidTr="006149BF">
        <w:tc>
          <w:tcPr>
            <w:tcW w:w="2568" w:type="dxa"/>
          </w:tcPr>
          <w:p w:rsidR="00FC4E8B" w:rsidRPr="00B26060" w:rsidRDefault="00FC4E8B" w:rsidP="00C44180">
            <w:pPr>
              <w:overflowPunct w:val="0"/>
              <w:autoSpaceDE w:val="0"/>
              <w:autoSpaceDN w:val="0"/>
              <w:adjustRightInd w:val="0"/>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smluvních</w:t>
            </w:r>
            <w:r w:rsidR="00C44180" w:rsidRPr="00B26060">
              <w:rPr>
                <w:rFonts w:ascii="Times New Roman" w:eastAsia="Times New Roman" w:hAnsi="Times New Roman" w:cs="Times New Roman"/>
                <w:color w:val="000000" w:themeColor="text1"/>
              </w:rPr>
              <w:t xml:space="preserve"> a </w:t>
            </w:r>
            <w:r w:rsidR="000E3789" w:rsidRPr="00B26060">
              <w:rPr>
                <w:rFonts w:ascii="Times New Roman" w:eastAsia="Times New Roman" w:hAnsi="Times New Roman" w:cs="Times New Roman"/>
                <w:color w:val="000000" w:themeColor="text1"/>
              </w:rPr>
              <w:t>smluvní dokumentace</w:t>
            </w:r>
          </w:p>
        </w:tc>
        <w:tc>
          <w:tcPr>
            <w:tcW w:w="2292" w:type="dxa"/>
          </w:tcPr>
          <w:p w:rsidR="00FC4E8B" w:rsidRPr="00B26060" w:rsidRDefault="00C767D4" w:rsidP="006149BF">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Ing. </w:t>
            </w:r>
            <w:r w:rsidR="006149BF">
              <w:rPr>
                <w:rFonts w:ascii="Times New Roman" w:eastAsia="Times New Roman" w:hAnsi="Times New Roman" w:cs="Times New Roman"/>
                <w:color w:val="000000" w:themeColor="text1"/>
              </w:rPr>
              <w:t>Ivo Jirovský</w:t>
            </w:r>
          </w:p>
        </w:tc>
        <w:tc>
          <w:tcPr>
            <w:tcW w:w="1761" w:type="dxa"/>
          </w:tcPr>
          <w:p w:rsidR="00FC4E8B" w:rsidRPr="00645020" w:rsidRDefault="00C767D4" w:rsidP="006149BF">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645020">
              <w:rPr>
                <w:rFonts w:ascii="Times New Roman" w:hAnsi="Times New Roman" w:cs="Times New Roman"/>
                <w:color w:val="010101"/>
              </w:rPr>
              <w:t>739 240 3</w:t>
            </w:r>
            <w:r w:rsidR="006149BF">
              <w:rPr>
                <w:rFonts w:ascii="Times New Roman" w:hAnsi="Times New Roman" w:cs="Times New Roman"/>
                <w:color w:val="010101"/>
              </w:rPr>
              <w:t>52</w:t>
            </w:r>
          </w:p>
        </w:tc>
        <w:tc>
          <w:tcPr>
            <w:tcW w:w="2667" w:type="dxa"/>
          </w:tcPr>
          <w:p w:rsidR="00FC4E8B" w:rsidRDefault="0059367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9" w:history="1">
              <w:r w:rsidR="006149BF" w:rsidRPr="0007066A">
                <w:rPr>
                  <w:rStyle w:val="Hypertextovodkaz"/>
                  <w:rFonts w:ascii="Times New Roman" w:eastAsia="Times New Roman" w:hAnsi="Times New Roman" w:cs="Times New Roman"/>
                </w:rPr>
                <w:t>ivo.jirovský@ceproas.cz</w:t>
              </w:r>
            </w:hyperlink>
          </w:p>
          <w:p w:rsidR="00645020" w:rsidRPr="00B26060" w:rsidRDefault="0064502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6149BF">
        <w:tc>
          <w:tcPr>
            <w:tcW w:w="2568" w:type="dxa"/>
          </w:tcPr>
          <w:p w:rsidR="00FC4E8B" w:rsidRPr="00B26060" w:rsidRDefault="005B3F36"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w:t>
            </w:r>
            <w:r w:rsidR="00FC4E8B" w:rsidRPr="00B26060">
              <w:rPr>
                <w:rFonts w:ascii="Times New Roman" w:eastAsia="Times New Roman" w:hAnsi="Times New Roman" w:cs="Times New Roman"/>
                <w:color w:val="000000" w:themeColor="text1"/>
              </w:rPr>
              <w:t>echnický dozor</w:t>
            </w:r>
          </w:p>
        </w:tc>
        <w:tc>
          <w:tcPr>
            <w:tcW w:w="2292" w:type="dxa"/>
          </w:tcPr>
          <w:p w:rsidR="00FC4E8B" w:rsidRDefault="006149BF"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Zdeněk Beneš</w:t>
            </w:r>
          </w:p>
          <w:p w:rsidR="00C767D4" w:rsidRPr="00B26060" w:rsidRDefault="00FE56BE" w:rsidP="006149BF">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Josef Paul</w:t>
            </w:r>
          </w:p>
        </w:tc>
        <w:tc>
          <w:tcPr>
            <w:tcW w:w="1761" w:type="dxa"/>
          </w:tcPr>
          <w:p w:rsidR="00FC4E8B" w:rsidRPr="00645020" w:rsidRDefault="006149BF" w:rsidP="009D441A">
            <w:pPr>
              <w:overflowPunct w:val="0"/>
              <w:autoSpaceDE w:val="0"/>
              <w:autoSpaceDN w:val="0"/>
              <w:adjustRightInd w:val="0"/>
              <w:jc w:val="both"/>
              <w:textAlignment w:val="baseline"/>
              <w:rPr>
                <w:rFonts w:ascii="Times New Roman" w:hAnsi="Times New Roman" w:cs="Times New Roman"/>
                <w:color w:val="010101"/>
              </w:rPr>
            </w:pPr>
            <w:r>
              <w:rPr>
                <w:rFonts w:ascii="Times New Roman" w:hAnsi="Times New Roman" w:cs="Times New Roman"/>
                <w:color w:val="010101"/>
              </w:rPr>
              <w:t>602 495 153</w:t>
            </w:r>
          </w:p>
          <w:p w:rsidR="00C767D4" w:rsidRPr="00645020" w:rsidRDefault="0064502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645020">
              <w:rPr>
                <w:rFonts w:ascii="Times New Roman" w:hAnsi="Times New Roman" w:cs="Times New Roman"/>
                <w:color w:val="010101"/>
              </w:rPr>
              <w:t>602 651 850</w:t>
            </w:r>
          </w:p>
        </w:tc>
        <w:tc>
          <w:tcPr>
            <w:tcW w:w="2667" w:type="dxa"/>
          </w:tcPr>
          <w:p w:rsidR="00FC4E8B" w:rsidRDefault="0059367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0" w:history="1">
              <w:r w:rsidR="006149BF" w:rsidRPr="0007066A">
                <w:rPr>
                  <w:rStyle w:val="Hypertextovodkaz"/>
                  <w:rFonts w:ascii="Times New Roman" w:eastAsia="Times New Roman" w:hAnsi="Times New Roman" w:cs="Times New Roman"/>
                </w:rPr>
                <w:t>zdenek.benes@ceproas.cz</w:t>
              </w:r>
            </w:hyperlink>
          </w:p>
          <w:p w:rsidR="00645020" w:rsidRPr="00B26060" w:rsidRDefault="00593674" w:rsidP="006149BF">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1" w:history="1">
              <w:r w:rsidR="00645020" w:rsidRPr="00C52F6C">
                <w:rPr>
                  <w:rStyle w:val="Hypertextovodkaz"/>
                  <w:rFonts w:ascii="Times New Roman" w:eastAsia="Times New Roman" w:hAnsi="Times New Roman" w:cs="Times New Roman"/>
                </w:rPr>
                <w:t>josef.paul@ceproas.cz</w:t>
              </w:r>
            </w:hyperlink>
          </w:p>
        </w:tc>
      </w:tr>
      <w:tr w:rsidR="00645020" w:rsidRPr="00B26060" w:rsidTr="006149BF">
        <w:tc>
          <w:tcPr>
            <w:tcW w:w="2568" w:type="dxa"/>
          </w:tcPr>
          <w:p w:rsidR="00645020" w:rsidRPr="00B26060" w:rsidRDefault="00645020"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Stavební dozor</w:t>
            </w:r>
          </w:p>
        </w:tc>
        <w:tc>
          <w:tcPr>
            <w:tcW w:w="2292" w:type="dxa"/>
          </w:tcPr>
          <w:p w:rsidR="00645020" w:rsidRPr="00B26060" w:rsidRDefault="00645020" w:rsidP="00C767D4">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61" w:type="dxa"/>
          </w:tcPr>
          <w:p w:rsidR="00645020" w:rsidRPr="00645020" w:rsidRDefault="00645020" w:rsidP="00AF717B">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67" w:type="dxa"/>
          </w:tcPr>
          <w:p w:rsidR="00645020" w:rsidRPr="00B26060" w:rsidRDefault="00645020" w:rsidP="009D441A">
            <w:pPr>
              <w:overflowPunct w:val="0"/>
              <w:autoSpaceDE w:val="0"/>
              <w:autoSpaceDN w:val="0"/>
              <w:adjustRightInd w:val="0"/>
              <w:jc w:val="both"/>
              <w:textAlignment w:val="baseline"/>
              <w:rPr>
                <w:rStyle w:val="Odkaznakoment"/>
                <w:rFonts w:ascii="Times New Roman" w:hAnsi="Times New Roman" w:cs="Times New Roman"/>
                <w:color w:val="000000" w:themeColor="text1"/>
                <w:sz w:val="22"/>
                <w:szCs w:val="22"/>
              </w:rPr>
            </w:pPr>
          </w:p>
        </w:tc>
      </w:tr>
      <w:tr w:rsidR="006149BF" w:rsidRPr="00B26060" w:rsidTr="006149BF">
        <w:tc>
          <w:tcPr>
            <w:tcW w:w="2568" w:type="dxa"/>
          </w:tcPr>
          <w:p w:rsidR="006149BF" w:rsidRPr="00B26060" w:rsidRDefault="006149BF"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zápisů do stavebního deníku</w:t>
            </w:r>
          </w:p>
        </w:tc>
        <w:tc>
          <w:tcPr>
            <w:tcW w:w="2292" w:type="dxa"/>
          </w:tcPr>
          <w:p w:rsidR="006149BF"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Zdeněk Beneš</w:t>
            </w:r>
          </w:p>
          <w:p w:rsidR="006149BF" w:rsidRPr="00B26060"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Josef Paul</w:t>
            </w:r>
          </w:p>
        </w:tc>
        <w:tc>
          <w:tcPr>
            <w:tcW w:w="1761" w:type="dxa"/>
          </w:tcPr>
          <w:p w:rsidR="006149BF" w:rsidRPr="00645020" w:rsidRDefault="006149BF" w:rsidP="00256CE1">
            <w:pPr>
              <w:overflowPunct w:val="0"/>
              <w:autoSpaceDE w:val="0"/>
              <w:autoSpaceDN w:val="0"/>
              <w:adjustRightInd w:val="0"/>
              <w:jc w:val="both"/>
              <w:textAlignment w:val="baseline"/>
              <w:rPr>
                <w:rFonts w:ascii="Times New Roman" w:hAnsi="Times New Roman" w:cs="Times New Roman"/>
                <w:color w:val="010101"/>
              </w:rPr>
            </w:pPr>
            <w:r>
              <w:rPr>
                <w:rFonts w:ascii="Times New Roman" w:hAnsi="Times New Roman" w:cs="Times New Roman"/>
                <w:color w:val="010101"/>
              </w:rPr>
              <w:t>602 495 153</w:t>
            </w:r>
          </w:p>
          <w:p w:rsidR="006149BF" w:rsidRPr="00645020"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645020">
              <w:rPr>
                <w:rFonts w:ascii="Times New Roman" w:hAnsi="Times New Roman" w:cs="Times New Roman"/>
                <w:color w:val="010101"/>
              </w:rPr>
              <w:t>602 651 850</w:t>
            </w:r>
          </w:p>
        </w:tc>
        <w:tc>
          <w:tcPr>
            <w:tcW w:w="2667" w:type="dxa"/>
          </w:tcPr>
          <w:p w:rsidR="006149BF" w:rsidRDefault="00593674"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2" w:history="1">
              <w:r w:rsidR="006149BF" w:rsidRPr="0007066A">
                <w:rPr>
                  <w:rStyle w:val="Hypertextovodkaz"/>
                  <w:rFonts w:ascii="Times New Roman" w:eastAsia="Times New Roman" w:hAnsi="Times New Roman" w:cs="Times New Roman"/>
                </w:rPr>
                <w:t>zdenek.benes@ceproas.cz</w:t>
              </w:r>
            </w:hyperlink>
          </w:p>
          <w:p w:rsidR="006149BF" w:rsidRPr="00B26060" w:rsidRDefault="00593674"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3" w:history="1">
              <w:r w:rsidR="006149BF" w:rsidRPr="00C52F6C">
                <w:rPr>
                  <w:rStyle w:val="Hypertextovodkaz"/>
                  <w:rFonts w:ascii="Times New Roman" w:eastAsia="Times New Roman" w:hAnsi="Times New Roman" w:cs="Times New Roman"/>
                </w:rPr>
                <w:t>josef.paul@ceproas.cz</w:t>
              </w:r>
            </w:hyperlink>
          </w:p>
        </w:tc>
      </w:tr>
      <w:tr w:rsidR="006149BF" w:rsidRPr="00B26060" w:rsidTr="006149BF">
        <w:tc>
          <w:tcPr>
            <w:tcW w:w="2568" w:type="dxa"/>
          </w:tcPr>
          <w:p w:rsidR="006149BF" w:rsidRPr="00B26060" w:rsidRDefault="006149BF"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předání a převzetí díla</w:t>
            </w:r>
          </w:p>
        </w:tc>
        <w:tc>
          <w:tcPr>
            <w:tcW w:w="2292" w:type="dxa"/>
          </w:tcPr>
          <w:p w:rsidR="006149BF"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Zdeněk Beneš</w:t>
            </w:r>
          </w:p>
          <w:p w:rsidR="006149BF" w:rsidRPr="00B26060"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Josef Paul</w:t>
            </w:r>
          </w:p>
        </w:tc>
        <w:tc>
          <w:tcPr>
            <w:tcW w:w="1761" w:type="dxa"/>
          </w:tcPr>
          <w:p w:rsidR="006149BF" w:rsidRPr="00645020" w:rsidRDefault="006149BF" w:rsidP="00256CE1">
            <w:pPr>
              <w:overflowPunct w:val="0"/>
              <w:autoSpaceDE w:val="0"/>
              <w:autoSpaceDN w:val="0"/>
              <w:adjustRightInd w:val="0"/>
              <w:jc w:val="both"/>
              <w:textAlignment w:val="baseline"/>
              <w:rPr>
                <w:rFonts w:ascii="Times New Roman" w:hAnsi="Times New Roman" w:cs="Times New Roman"/>
                <w:color w:val="010101"/>
              </w:rPr>
            </w:pPr>
            <w:r>
              <w:rPr>
                <w:rFonts w:ascii="Times New Roman" w:hAnsi="Times New Roman" w:cs="Times New Roman"/>
                <w:color w:val="010101"/>
              </w:rPr>
              <w:t>602 495 153</w:t>
            </w:r>
          </w:p>
          <w:p w:rsidR="006149BF" w:rsidRPr="00645020" w:rsidRDefault="006149BF"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645020">
              <w:rPr>
                <w:rFonts w:ascii="Times New Roman" w:hAnsi="Times New Roman" w:cs="Times New Roman"/>
                <w:color w:val="010101"/>
              </w:rPr>
              <w:t>602 651 850</w:t>
            </w:r>
          </w:p>
        </w:tc>
        <w:tc>
          <w:tcPr>
            <w:tcW w:w="2667" w:type="dxa"/>
          </w:tcPr>
          <w:p w:rsidR="006149BF" w:rsidRDefault="00593674"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4" w:history="1">
              <w:r w:rsidR="006149BF" w:rsidRPr="0007066A">
                <w:rPr>
                  <w:rStyle w:val="Hypertextovodkaz"/>
                  <w:rFonts w:ascii="Times New Roman" w:eastAsia="Times New Roman" w:hAnsi="Times New Roman" w:cs="Times New Roman"/>
                </w:rPr>
                <w:t>zdenek.benes@ceproas.cz</w:t>
              </w:r>
            </w:hyperlink>
          </w:p>
          <w:p w:rsidR="006149BF" w:rsidRPr="00B26060" w:rsidRDefault="00593674" w:rsidP="00256CE1">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5" w:history="1">
              <w:r w:rsidR="006149BF" w:rsidRPr="00C52F6C">
                <w:rPr>
                  <w:rStyle w:val="Hypertextovodkaz"/>
                  <w:rFonts w:ascii="Times New Roman" w:eastAsia="Times New Roman" w:hAnsi="Times New Roman" w:cs="Times New Roman"/>
                </w:rPr>
                <w:t>josef.paul@ceproas.cz</w:t>
              </w:r>
            </w:hyperlink>
          </w:p>
        </w:tc>
      </w:tr>
      <w:tr w:rsidR="00645020" w:rsidRPr="00B26060" w:rsidTr="006149BF">
        <w:tc>
          <w:tcPr>
            <w:tcW w:w="2568" w:type="dxa"/>
          </w:tcPr>
          <w:p w:rsidR="00645020" w:rsidRPr="00B26060" w:rsidRDefault="0064502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dodržování bezpečnostních opatření (včetně BOZP)</w:t>
            </w:r>
          </w:p>
        </w:tc>
        <w:tc>
          <w:tcPr>
            <w:tcW w:w="2292" w:type="dxa"/>
          </w:tcPr>
          <w:p w:rsidR="00645020" w:rsidRPr="00B26060" w:rsidRDefault="00645020"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Ivo Novák </w:t>
            </w:r>
          </w:p>
        </w:tc>
        <w:tc>
          <w:tcPr>
            <w:tcW w:w="1761" w:type="dxa"/>
          </w:tcPr>
          <w:p w:rsidR="00645020" w:rsidRPr="00C76FDA" w:rsidRDefault="00C76FDA"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C76FDA">
              <w:rPr>
                <w:rFonts w:ascii="Times New Roman" w:eastAsia="Times New Roman" w:hAnsi="Times New Roman" w:cs="Times New Roman"/>
                <w:color w:val="000000" w:themeColor="text1"/>
              </w:rPr>
              <w:t>602 309 068</w:t>
            </w:r>
          </w:p>
        </w:tc>
        <w:tc>
          <w:tcPr>
            <w:tcW w:w="2667" w:type="dxa"/>
          </w:tcPr>
          <w:p w:rsidR="00645020" w:rsidRDefault="00593674" w:rsidP="009D441A">
            <w:pPr>
              <w:overflowPunct w:val="0"/>
              <w:autoSpaceDE w:val="0"/>
              <w:autoSpaceDN w:val="0"/>
              <w:adjustRightInd w:val="0"/>
              <w:jc w:val="both"/>
              <w:textAlignment w:val="baseline"/>
              <w:rPr>
                <w:rStyle w:val="Odkaznakoment"/>
                <w:rFonts w:ascii="Times New Roman" w:hAnsi="Times New Roman" w:cs="Times New Roman"/>
                <w:color w:val="000000" w:themeColor="text1"/>
                <w:sz w:val="22"/>
                <w:szCs w:val="22"/>
              </w:rPr>
            </w:pPr>
            <w:hyperlink r:id="rId16" w:history="1">
              <w:r w:rsidR="00C76FDA" w:rsidRPr="0039643D">
                <w:rPr>
                  <w:rStyle w:val="Hypertextovodkaz"/>
                  <w:rFonts w:ascii="Times New Roman" w:hAnsi="Times New Roman" w:cs="Times New Roman"/>
                </w:rPr>
                <w:t>ivo.novak@ceproas.cz</w:t>
              </w:r>
            </w:hyperlink>
          </w:p>
          <w:p w:rsidR="00C76FDA" w:rsidRPr="00B26060" w:rsidRDefault="00C76FDA" w:rsidP="009D441A">
            <w:pPr>
              <w:overflowPunct w:val="0"/>
              <w:autoSpaceDE w:val="0"/>
              <w:autoSpaceDN w:val="0"/>
              <w:adjustRightInd w:val="0"/>
              <w:jc w:val="both"/>
              <w:textAlignment w:val="baseline"/>
              <w:rPr>
                <w:rStyle w:val="Odkaznakoment"/>
                <w:rFonts w:ascii="Times New Roman" w:hAnsi="Times New Roman" w:cs="Times New Roman"/>
                <w:color w:val="000000" w:themeColor="text1"/>
                <w:sz w:val="22"/>
                <w:szCs w:val="22"/>
              </w:rPr>
            </w:pPr>
          </w:p>
        </w:tc>
      </w:tr>
    </w:tbl>
    <w:p w:rsidR="00FC4E8B"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FC4E8B">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O</w:t>
      </w:r>
      <w:r w:rsidR="009D441A" w:rsidRPr="00B26060">
        <w:rPr>
          <w:rFonts w:ascii="Times New Roman" w:eastAsia="Times New Roman" w:hAnsi="Times New Roman" w:cs="Times New Roman"/>
          <w:b/>
          <w:i/>
          <w:color w:val="000000" w:themeColor="text1"/>
        </w:rPr>
        <w:t>bjednatel</w:t>
      </w:r>
      <w:r w:rsidR="009D441A" w:rsidRPr="00B26060">
        <w:rPr>
          <w:rFonts w:ascii="Times New Roman" w:eastAsia="Times New Roman" w:hAnsi="Times New Roman" w:cs="Times New Roman"/>
          <w:color w:val="000000" w:themeColor="text1"/>
        </w:rPr>
        <w:t>“)</w:t>
      </w:r>
      <w:r w:rsidR="009D441A" w:rsidRPr="00B26060">
        <w:rPr>
          <w:rFonts w:ascii="Times New Roman" w:eastAsia="Times New Roman" w:hAnsi="Times New Roman" w:cs="Times New Roman"/>
          <w:color w:val="000000" w:themeColor="text1"/>
        </w:rPr>
        <w:tab/>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rPr>
      </w:pPr>
      <w:r w:rsidRPr="00B26060">
        <w:rPr>
          <w:rFonts w:ascii="Times New Roman" w:eastAsia="Times New Roman" w:hAnsi="Times New Roman" w:cs="Times New Roman"/>
          <w:b/>
          <w:color w:val="000000" w:themeColor="text1"/>
        </w:rPr>
        <w:t>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rPr>
      </w:pPr>
      <w:r w:rsidRPr="00B26060">
        <w:rPr>
          <w:rFonts w:ascii="Times New Roman" w:eastAsia="Times New Roman" w:hAnsi="Times New Roman" w:cs="Times New Roman"/>
          <w:b/>
          <w:color w:val="000000" w:themeColor="text1"/>
        </w:rPr>
        <w:t>Zhotovitel:</w:t>
      </w:r>
      <w:r w:rsidRPr="00B26060">
        <w:rPr>
          <w:rFonts w:ascii="Times New Roman" w:eastAsia="Times New Roman" w:hAnsi="Times New Roman" w:cs="Times New Roman"/>
          <w:b/>
          <w:color w:val="000000" w:themeColor="text1"/>
        </w:rPr>
        <w:tab/>
      </w:r>
    </w:p>
    <w:p w:rsidR="009D441A" w:rsidRPr="00B26060"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se sídlem:</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zapsaná:</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bankovní spojení: </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číslo účtu: </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IČ:</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DIČ:</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jednající/zastoupena:</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zhotovitele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Pr="00B26060">
        <w:rPr>
          <w:rFonts w:ascii="Times New Roman" w:eastAsia="Times New Roman" w:hAnsi="Times New Roman" w:cs="Times New Roman"/>
          <w:color w:val="000000" w:themeColor="text1"/>
        </w:rPr>
        <w:t>:</w:t>
      </w:r>
    </w:p>
    <w:tbl>
      <w:tblPr>
        <w:tblStyle w:val="Mkatabulky"/>
        <w:tblW w:w="0" w:type="auto"/>
        <w:tblLook w:val="04A0" w:firstRow="1" w:lastRow="0" w:firstColumn="1" w:lastColumn="0" w:noHBand="0" w:noVBand="1"/>
      </w:tblPr>
      <w:tblGrid>
        <w:gridCol w:w="2660"/>
        <w:gridCol w:w="2410"/>
        <w:gridCol w:w="1839"/>
        <w:gridCol w:w="2303"/>
      </w:tblGrid>
      <w:tr w:rsidR="00B26060" w:rsidRPr="00B26060" w:rsidTr="00DF50BD">
        <w:trPr>
          <w:trHeight w:val="438"/>
        </w:trPr>
        <w:tc>
          <w:tcPr>
            <w:tcW w:w="266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ve věcech:</w:t>
            </w:r>
          </w:p>
        </w:tc>
        <w:tc>
          <w:tcPr>
            <w:tcW w:w="241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839"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303"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e-mail:</w:t>
            </w:r>
          </w:p>
        </w:tc>
      </w:tr>
      <w:tr w:rsidR="00B26060" w:rsidRPr="00B26060" w:rsidTr="00DF50BD">
        <w:tc>
          <w:tcPr>
            <w:tcW w:w="2660" w:type="dxa"/>
          </w:tcPr>
          <w:p w:rsidR="00DF50BD" w:rsidRPr="00B26060" w:rsidRDefault="00DF50BD" w:rsidP="00B16375">
            <w:pPr>
              <w:overflowPunct w:val="0"/>
              <w:autoSpaceDE w:val="0"/>
              <w:autoSpaceDN w:val="0"/>
              <w:adjustRightInd w:val="0"/>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smluvních</w:t>
            </w:r>
            <w:r w:rsidR="00B16375" w:rsidRPr="00B26060">
              <w:rPr>
                <w:rFonts w:ascii="Times New Roman" w:eastAsia="Times New Roman" w:hAnsi="Times New Roman" w:cs="Times New Roman"/>
                <w:color w:val="000000" w:themeColor="text1"/>
              </w:rPr>
              <w:t xml:space="preserve"> a smluvní </w:t>
            </w:r>
            <w:r w:rsidR="00B16375" w:rsidRPr="00B26060">
              <w:rPr>
                <w:rFonts w:ascii="Times New Roman" w:eastAsia="Times New Roman" w:hAnsi="Times New Roman" w:cs="Times New Roman"/>
                <w:color w:val="000000" w:themeColor="text1"/>
              </w:rPr>
              <w:lastRenderedPageBreak/>
              <w:t>dokumentace</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lastRenderedPageBreak/>
              <w:t>technických</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w:t>
            </w:r>
            <w:r w:rsidR="004C573A" w:rsidRPr="00B26060">
              <w:rPr>
                <w:rFonts w:ascii="Times New Roman" w:eastAsia="Times New Roman" w:hAnsi="Times New Roman" w:cs="Times New Roman"/>
                <w:color w:val="000000" w:themeColor="text1"/>
              </w:rPr>
              <w:t>ápisů</w:t>
            </w:r>
            <w:r w:rsidRPr="00B26060">
              <w:rPr>
                <w:rFonts w:ascii="Times New Roman" w:eastAsia="Times New Roman" w:hAnsi="Times New Roman" w:cs="Times New Roman"/>
                <w:color w:val="000000" w:themeColor="text1"/>
              </w:rPr>
              <w:t xml:space="preserve"> do stavebního deníku</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392F37" w:rsidRPr="00B26060" w:rsidRDefault="001E0351"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předání a převzetí díla</w:t>
            </w:r>
          </w:p>
        </w:tc>
        <w:tc>
          <w:tcPr>
            <w:tcW w:w="2410"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292BE4" w:rsidRPr="00B26060" w:rsidTr="00DF50BD">
        <w:tc>
          <w:tcPr>
            <w:tcW w:w="2660"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dodržování </w:t>
            </w:r>
            <w:r w:rsidR="00C9513E" w:rsidRPr="00B26060">
              <w:rPr>
                <w:rFonts w:ascii="Times New Roman" w:eastAsia="Times New Roman" w:hAnsi="Times New Roman" w:cs="Times New Roman"/>
                <w:color w:val="000000" w:themeColor="text1"/>
              </w:rPr>
              <w:t xml:space="preserve">bezpečnostních opatření (včetně </w:t>
            </w:r>
            <w:r w:rsidRPr="00B26060">
              <w:rPr>
                <w:rFonts w:ascii="Times New Roman" w:eastAsia="Times New Roman" w:hAnsi="Times New Roman" w:cs="Times New Roman"/>
                <w:color w:val="000000" w:themeColor="text1"/>
              </w:rPr>
              <w:t>BOZP</w:t>
            </w:r>
            <w:r w:rsidR="00C9513E" w:rsidRPr="00B26060">
              <w:rPr>
                <w:rFonts w:ascii="Times New Roman" w:eastAsia="Times New Roman" w:hAnsi="Times New Roman" w:cs="Times New Roman"/>
                <w:color w:val="000000" w:themeColor="text1"/>
              </w:rPr>
              <w:t>)</w:t>
            </w:r>
          </w:p>
        </w:tc>
        <w:tc>
          <w:tcPr>
            <w:tcW w:w="2410"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bl>
    <w:p w:rsidR="00DF50BD" w:rsidRPr="00B26060" w:rsidRDefault="00DF50BD"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DF50BD" w:rsidP="0084481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DF50BD">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Z</w:t>
      </w:r>
      <w:r w:rsidR="009D441A" w:rsidRPr="00B26060">
        <w:rPr>
          <w:rFonts w:ascii="Times New Roman" w:eastAsia="Times New Roman" w:hAnsi="Times New Roman" w:cs="Times New Roman"/>
          <w:b/>
          <w:i/>
          <w:color w:val="000000" w:themeColor="text1"/>
        </w:rPr>
        <w:t>hotovitel</w:t>
      </w:r>
      <w:r w:rsidR="009D441A" w:rsidRPr="00B26060">
        <w:rPr>
          <w:rFonts w:ascii="Times New Roman" w:eastAsia="Times New Roman" w:hAnsi="Times New Roman" w:cs="Times New Roman"/>
          <w:color w:val="000000" w:themeColor="text1"/>
        </w:rPr>
        <w:t>“)</w:t>
      </w:r>
    </w:p>
    <w:p w:rsidR="009D441A" w:rsidRPr="00B26060" w:rsidRDefault="009D441A" w:rsidP="0084481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7E2B07" w:rsidRPr="00B26060" w:rsidRDefault="009D441A"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w:t>
      </w:r>
      <w:r w:rsidR="002A5403" w:rsidRPr="00B26060">
        <w:rPr>
          <w:rFonts w:ascii="Times New Roman" w:eastAsia="Times New Roman" w:hAnsi="Times New Roman" w:cs="Times New Roman"/>
          <w:color w:val="000000" w:themeColor="text1"/>
        </w:rPr>
        <w:t>Objednatel</w:t>
      </w:r>
      <w:r w:rsidRPr="00B26060">
        <w:rPr>
          <w:rFonts w:ascii="Times New Roman" w:eastAsia="Times New Roman" w:hAnsi="Times New Roman" w:cs="Times New Roman"/>
          <w:color w:val="000000" w:themeColor="text1"/>
        </w:rPr>
        <w:t xml:space="preserve"> a </w:t>
      </w:r>
      <w:r w:rsidR="002A5403" w:rsidRPr="00B26060">
        <w:rPr>
          <w:rFonts w:ascii="Times New Roman" w:eastAsia="Times New Roman" w:hAnsi="Times New Roman" w:cs="Times New Roman"/>
          <w:color w:val="000000" w:themeColor="text1"/>
        </w:rPr>
        <w:t>Zhotovitel</w:t>
      </w:r>
      <w:r w:rsidRPr="00B26060">
        <w:rPr>
          <w:rFonts w:ascii="Times New Roman" w:eastAsia="Times New Roman" w:hAnsi="Times New Roman" w:cs="Times New Roman"/>
          <w:color w:val="000000" w:themeColor="text1"/>
        </w:rPr>
        <w:t xml:space="preserve"> společně též „</w:t>
      </w:r>
      <w:r w:rsidR="00334CEA" w:rsidRPr="00B26060">
        <w:rPr>
          <w:rFonts w:ascii="Times New Roman" w:eastAsia="Times New Roman" w:hAnsi="Times New Roman" w:cs="Times New Roman"/>
          <w:b/>
          <w:i/>
          <w:color w:val="000000" w:themeColor="text1"/>
        </w:rPr>
        <w:t>S</w:t>
      </w:r>
      <w:r w:rsidRPr="00B26060">
        <w:rPr>
          <w:rFonts w:ascii="Times New Roman" w:eastAsia="Times New Roman" w:hAnsi="Times New Roman" w:cs="Times New Roman"/>
          <w:b/>
          <w:i/>
          <w:color w:val="000000" w:themeColor="text1"/>
        </w:rPr>
        <w:t>mluvní strany</w:t>
      </w:r>
      <w:r w:rsidRPr="00B26060">
        <w:rPr>
          <w:rFonts w:ascii="Times New Roman" w:eastAsia="Times New Roman" w:hAnsi="Times New Roman" w:cs="Times New Roman"/>
          <w:color w:val="000000" w:themeColor="text1"/>
        </w:rPr>
        <w:t>“)</w:t>
      </w:r>
    </w:p>
    <w:p w:rsidR="007E2B07" w:rsidRPr="00B26060" w:rsidRDefault="007E2B07"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níže uvedeného dne, měsíce a roku uzavřely tuto </w:t>
      </w:r>
      <w:r w:rsidR="00F95887"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mlouvu o dílo (dále jen „</w:t>
      </w:r>
      <w:r w:rsidRPr="00B26060">
        <w:rPr>
          <w:rFonts w:ascii="Times New Roman" w:eastAsia="Times New Roman" w:hAnsi="Times New Roman" w:cs="Times New Roman"/>
          <w:b/>
          <w:i/>
          <w:color w:val="000000" w:themeColor="text1"/>
        </w:rPr>
        <w:t>Smlouva</w:t>
      </w:r>
      <w:r w:rsidRPr="00B26060">
        <w:rPr>
          <w:rFonts w:ascii="Times New Roman" w:eastAsia="Times New Roman" w:hAnsi="Times New Roman" w:cs="Times New Roman"/>
          <w:color w:val="000000" w:themeColor="text1"/>
        </w:rPr>
        <w:t>“) podle § </w:t>
      </w:r>
      <w:smartTag w:uri="urn:schemas-microsoft-com:office:smarttags" w:element="metricconverter">
        <w:smartTagPr>
          <w:attr w:name="ProductID" w:val="536 a"/>
        </w:smartTagPr>
        <w:r w:rsidRPr="00B26060">
          <w:rPr>
            <w:rFonts w:ascii="Times New Roman" w:eastAsia="Times New Roman" w:hAnsi="Times New Roman" w:cs="Times New Roman"/>
            <w:color w:val="000000" w:themeColor="text1"/>
          </w:rPr>
          <w:t>536 a</w:t>
        </w:r>
      </w:smartTag>
      <w:r w:rsidRPr="00B26060">
        <w:rPr>
          <w:rFonts w:ascii="Times New Roman" w:eastAsia="Times New Roman" w:hAnsi="Times New Roman" w:cs="Times New Roman"/>
          <w:color w:val="000000" w:themeColor="text1"/>
        </w:rPr>
        <w:t xml:space="preserve"> násl. zákona č. 513/1991 Sb., obchodní zákoník, ve znění pozdějších předpisů</w:t>
      </w:r>
      <w:r w:rsidR="00FC4E8B" w:rsidRPr="00B26060">
        <w:rPr>
          <w:rFonts w:ascii="Times New Roman" w:eastAsia="Times New Roman" w:hAnsi="Times New Roman" w:cs="Times New Roman"/>
          <w:color w:val="000000" w:themeColor="text1"/>
        </w:rPr>
        <w:t xml:space="preserve"> (dále jen „</w:t>
      </w:r>
      <w:r w:rsidR="00407769" w:rsidRPr="00B26060">
        <w:rPr>
          <w:rFonts w:ascii="Times New Roman" w:eastAsia="Times New Roman" w:hAnsi="Times New Roman" w:cs="Times New Roman"/>
          <w:b/>
          <w:i/>
          <w:color w:val="000000" w:themeColor="text1"/>
        </w:rPr>
        <w:t>O</w:t>
      </w:r>
      <w:r w:rsidR="00FC4E8B" w:rsidRPr="00B26060">
        <w:rPr>
          <w:rFonts w:ascii="Times New Roman" w:eastAsia="Times New Roman" w:hAnsi="Times New Roman" w:cs="Times New Roman"/>
          <w:b/>
          <w:i/>
          <w:color w:val="000000" w:themeColor="text1"/>
        </w:rPr>
        <w:t>bchodní zákoník</w:t>
      </w:r>
      <w:r w:rsidR="00FC4E8B"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w:t>
      </w:r>
    </w:p>
    <w:p w:rsidR="007E2B07" w:rsidRPr="00B26060" w:rsidRDefault="007E2B07" w:rsidP="0084481B">
      <w:pPr>
        <w:pStyle w:val="Nadpis1"/>
        <w:numPr>
          <w:ilvl w:val="0"/>
          <w:numId w:val="1"/>
        </w:numPr>
        <w:jc w:val="both"/>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Základní údaje o díle</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Název díla: „</w:t>
      </w:r>
      <w:r w:rsidR="006149BF">
        <w:rPr>
          <w:rFonts w:ascii="Times New Roman" w:hAnsi="Times New Roman" w:cs="Times New Roman"/>
          <w:color w:val="000000" w:themeColor="text1"/>
          <w:sz w:val="24"/>
          <w:szCs w:val="24"/>
        </w:rPr>
        <w:t>Uložení potrubí DN 200 Bezměrov</w:t>
      </w:r>
      <w:r w:rsidRPr="00B26060">
        <w:rPr>
          <w:rFonts w:ascii="Times New Roman" w:hAnsi="Times New Roman" w:cs="Times New Roman"/>
          <w:color w:val="000000" w:themeColor="text1"/>
        </w:rPr>
        <w:t>“</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prohlašuje, že má veškerá oprávnění a technické vybavení potřebné k řádnému splnění této Smlouvy. </w:t>
      </w:r>
    </w:p>
    <w:p w:rsidR="00CF5BB8" w:rsidRPr="00B26060" w:rsidRDefault="00AA553A"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Zhotovitel je povinen provést dílo v</w:t>
      </w:r>
      <w:r w:rsidR="00D25A99" w:rsidRPr="00B26060">
        <w:rPr>
          <w:rFonts w:ascii="Times New Roman" w:hAnsi="Times New Roman" w:cs="Times New Roman"/>
          <w:color w:val="000000" w:themeColor="text1"/>
        </w:rPr>
        <w:t xml:space="preserve"> rozsah</w:t>
      </w:r>
      <w:r w:rsidRPr="00B26060">
        <w:rPr>
          <w:rFonts w:ascii="Times New Roman" w:hAnsi="Times New Roman" w:cs="Times New Roman"/>
          <w:color w:val="000000" w:themeColor="text1"/>
        </w:rPr>
        <w:t>u</w:t>
      </w:r>
      <w:r w:rsidR="00D25A99" w:rsidRPr="00B26060">
        <w:rPr>
          <w:rFonts w:ascii="Times New Roman" w:hAnsi="Times New Roman" w:cs="Times New Roman"/>
          <w:color w:val="000000" w:themeColor="text1"/>
        </w:rPr>
        <w:t xml:space="preserve"> a </w:t>
      </w:r>
      <w:r w:rsidR="0084481B" w:rsidRPr="00B26060">
        <w:rPr>
          <w:rFonts w:ascii="Times New Roman" w:hAnsi="Times New Roman" w:cs="Times New Roman"/>
          <w:color w:val="000000" w:themeColor="text1"/>
        </w:rPr>
        <w:t xml:space="preserve">dle </w:t>
      </w:r>
      <w:r w:rsidR="00D25A99" w:rsidRPr="00B26060">
        <w:rPr>
          <w:rFonts w:ascii="Times New Roman" w:hAnsi="Times New Roman" w:cs="Times New Roman"/>
          <w:color w:val="000000" w:themeColor="text1"/>
        </w:rPr>
        <w:t>technické</w:t>
      </w:r>
      <w:r w:rsidRPr="00B26060">
        <w:rPr>
          <w:rFonts w:ascii="Times New Roman" w:hAnsi="Times New Roman" w:cs="Times New Roman"/>
          <w:color w:val="000000" w:themeColor="text1"/>
        </w:rPr>
        <w:t>ho</w:t>
      </w:r>
      <w:r w:rsidR="00D25A99" w:rsidRPr="00B26060">
        <w:rPr>
          <w:rFonts w:ascii="Times New Roman" w:hAnsi="Times New Roman" w:cs="Times New Roman"/>
          <w:color w:val="000000" w:themeColor="text1"/>
        </w:rPr>
        <w:t xml:space="preserve"> řešení </w:t>
      </w:r>
      <w:r w:rsidRPr="00B26060">
        <w:rPr>
          <w:rFonts w:ascii="Times New Roman" w:hAnsi="Times New Roman" w:cs="Times New Roman"/>
          <w:color w:val="000000" w:themeColor="text1"/>
        </w:rPr>
        <w:t>podle</w:t>
      </w:r>
      <w:r w:rsidR="00CF5BB8" w:rsidRPr="00B26060">
        <w:rPr>
          <w:rFonts w:ascii="Times New Roman" w:hAnsi="Times New Roman" w:cs="Times New Roman"/>
          <w:color w:val="000000" w:themeColor="text1"/>
        </w:rPr>
        <w:t xml:space="preserve"> níže uvedené dokumentace (dále jen „</w:t>
      </w:r>
      <w:r w:rsidR="00CF5BB8" w:rsidRPr="00B26060">
        <w:rPr>
          <w:rFonts w:ascii="Times New Roman" w:hAnsi="Times New Roman" w:cs="Times New Roman"/>
          <w:b/>
          <w:i/>
          <w:color w:val="000000" w:themeColor="text1"/>
        </w:rPr>
        <w:t>Závazné podklady</w:t>
      </w:r>
      <w:r w:rsidR="00CF5BB8" w:rsidRPr="00B26060">
        <w:rPr>
          <w:rFonts w:ascii="Times New Roman" w:hAnsi="Times New Roman" w:cs="Times New Roman"/>
          <w:color w:val="000000" w:themeColor="text1"/>
        </w:rPr>
        <w:t>“):</w:t>
      </w:r>
    </w:p>
    <w:p w:rsidR="00CF5BB8" w:rsidRPr="004B3632" w:rsidRDefault="00AA553A"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 xml:space="preserve">hotoviteli </w:t>
      </w:r>
      <w:r w:rsidRPr="004B3632">
        <w:rPr>
          <w:rFonts w:ascii="Times New Roman" w:hAnsi="Times New Roman" w:cs="Times New Roman"/>
          <w:color w:val="000000" w:themeColor="text1"/>
        </w:rPr>
        <w:t>předané a jím převzaté</w:t>
      </w:r>
      <w:r w:rsidR="00D25A99" w:rsidRPr="004B3632">
        <w:rPr>
          <w:rFonts w:ascii="Times New Roman" w:hAnsi="Times New Roman" w:cs="Times New Roman"/>
          <w:color w:val="000000" w:themeColor="text1"/>
        </w:rPr>
        <w:t xml:space="preserve"> </w:t>
      </w:r>
      <w:r w:rsidR="002A5403" w:rsidRPr="004B3632">
        <w:rPr>
          <w:rFonts w:ascii="Times New Roman" w:hAnsi="Times New Roman" w:cs="Times New Roman"/>
          <w:color w:val="000000" w:themeColor="text1"/>
        </w:rPr>
        <w:t>z</w:t>
      </w:r>
      <w:r w:rsidR="00D25A99" w:rsidRPr="004B3632">
        <w:rPr>
          <w:rFonts w:ascii="Times New Roman" w:hAnsi="Times New Roman" w:cs="Times New Roman"/>
          <w:color w:val="000000" w:themeColor="text1"/>
        </w:rPr>
        <w:t>adávací dokumentace</w:t>
      </w:r>
      <w:r w:rsidR="00CE0E68" w:rsidRPr="004B3632">
        <w:rPr>
          <w:rFonts w:ascii="Times New Roman" w:hAnsi="Times New Roman" w:cs="Times New Roman"/>
          <w:color w:val="000000" w:themeColor="text1"/>
        </w:rPr>
        <w:t xml:space="preserve"> ze dne </w:t>
      </w:r>
      <w:r w:rsidR="009C2554">
        <w:rPr>
          <w:rFonts w:ascii="Times New Roman" w:hAnsi="Times New Roman" w:cs="Times New Roman"/>
          <w:color w:val="000000" w:themeColor="text1"/>
        </w:rPr>
        <w:t>9. 8. 2013</w:t>
      </w:r>
      <w:bookmarkStart w:id="0" w:name="_GoBack"/>
      <w:bookmarkEnd w:id="0"/>
      <w:r w:rsidR="00D25A99" w:rsidRPr="004B3632">
        <w:rPr>
          <w:rFonts w:ascii="Times New Roman" w:hAnsi="Times New Roman" w:cs="Times New Roman"/>
          <w:color w:val="000000" w:themeColor="text1"/>
        </w:rPr>
        <w:t xml:space="preserve"> k zakázce č.</w:t>
      </w:r>
      <w:r w:rsidR="00FD0D45" w:rsidRPr="004B3632">
        <w:rPr>
          <w:rFonts w:ascii="Times New Roman" w:hAnsi="Times New Roman" w:cs="Times New Roman"/>
          <w:color w:val="000000" w:themeColor="text1"/>
        </w:rPr>
        <w:t>1</w:t>
      </w:r>
      <w:r w:rsidR="006149BF" w:rsidRPr="004B3632">
        <w:rPr>
          <w:rFonts w:ascii="Times New Roman" w:hAnsi="Times New Roman" w:cs="Times New Roman"/>
          <w:color w:val="000000" w:themeColor="text1"/>
        </w:rPr>
        <w:t>14</w:t>
      </w:r>
      <w:r w:rsidR="00FD0D45" w:rsidRPr="004B3632">
        <w:rPr>
          <w:rFonts w:ascii="Times New Roman" w:hAnsi="Times New Roman" w:cs="Times New Roman"/>
          <w:color w:val="000000" w:themeColor="text1"/>
        </w:rPr>
        <w:t>/13/OCN</w:t>
      </w:r>
      <w:r w:rsidR="00CE0E68" w:rsidRPr="004B3632">
        <w:rPr>
          <w:rFonts w:ascii="Times New Roman" w:hAnsi="Times New Roman" w:cs="Times New Roman"/>
          <w:color w:val="000000" w:themeColor="text1"/>
        </w:rPr>
        <w:t xml:space="preserve">, </w:t>
      </w:r>
      <w:r w:rsidR="002A5403" w:rsidRPr="004B3632">
        <w:rPr>
          <w:rFonts w:ascii="Times New Roman" w:hAnsi="Times New Roman" w:cs="Times New Roman"/>
          <w:color w:val="000000" w:themeColor="text1"/>
        </w:rPr>
        <w:t>nazvané</w:t>
      </w:r>
      <w:r w:rsidR="00CE0E68" w:rsidRPr="004B3632">
        <w:rPr>
          <w:rFonts w:ascii="Times New Roman" w:hAnsi="Times New Roman" w:cs="Times New Roman"/>
          <w:color w:val="000000" w:themeColor="text1"/>
        </w:rPr>
        <w:t xml:space="preserve"> „</w:t>
      </w:r>
      <w:r w:rsidR="006149BF" w:rsidRPr="004B3632">
        <w:rPr>
          <w:rFonts w:ascii="Times New Roman" w:hAnsi="Times New Roman" w:cs="Times New Roman"/>
          <w:color w:val="000000" w:themeColor="text1"/>
        </w:rPr>
        <w:t>Uložení potrubí DN 200 Bezměrov</w:t>
      </w:r>
      <w:r w:rsidR="00CE0E68" w:rsidRPr="004B3632">
        <w:rPr>
          <w:rFonts w:ascii="Times New Roman" w:hAnsi="Times New Roman" w:cs="Times New Roman"/>
          <w:color w:val="000000" w:themeColor="text1"/>
        </w:rPr>
        <w:t>“</w:t>
      </w:r>
      <w:r w:rsidR="00D25A99" w:rsidRPr="004B3632">
        <w:rPr>
          <w:rFonts w:ascii="Times New Roman" w:hAnsi="Times New Roman" w:cs="Times New Roman"/>
          <w:color w:val="000000" w:themeColor="text1"/>
        </w:rPr>
        <w:t>, včetně jejích příloh (dále jen „</w:t>
      </w:r>
      <w:r w:rsidR="00D25A99" w:rsidRPr="004B3632">
        <w:rPr>
          <w:rFonts w:ascii="Times New Roman" w:hAnsi="Times New Roman" w:cs="Times New Roman"/>
          <w:b/>
          <w:i/>
          <w:color w:val="000000" w:themeColor="text1"/>
        </w:rPr>
        <w:t>Zadávací dokumentace</w:t>
      </w:r>
      <w:r w:rsidR="00D25A99" w:rsidRPr="004B3632">
        <w:rPr>
          <w:rFonts w:ascii="Times New Roman" w:hAnsi="Times New Roman" w:cs="Times New Roman"/>
          <w:color w:val="000000" w:themeColor="text1"/>
        </w:rPr>
        <w:t>“)</w:t>
      </w:r>
      <w:r w:rsidR="00F73949" w:rsidRPr="004B3632">
        <w:rPr>
          <w:rFonts w:ascii="Times New Roman" w:hAnsi="Times New Roman" w:cs="Times New Roman"/>
          <w:color w:val="000000" w:themeColor="text1"/>
        </w:rPr>
        <w:t xml:space="preserve">, </w:t>
      </w:r>
    </w:p>
    <w:p w:rsidR="007E2B07" w:rsidRDefault="00F73949"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nabídk</w:t>
      </w:r>
      <w:r w:rsidR="002A5403" w:rsidRPr="00B26060">
        <w:rPr>
          <w:rFonts w:ascii="Times New Roman" w:hAnsi="Times New Roman" w:cs="Times New Roman"/>
          <w:color w:val="000000" w:themeColor="text1"/>
        </w:rPr>
        <w:t>y</w:t>
      </w:r>
      <w:r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 xml:space="preserve">Zhotovitele </w:t>
      </w:r>
      <w:r w:rsidRPr="00B26060">
        <w:rPr>
          <w:rFonts w:ascii="Times New Roman" w:hAnsi="Times New Roman" w:cs="Times New Roman"/>
          <w:color w:val="000000" w:themeColor="text1"/>
        </w:rPr>
        <w:t xml:space="preserve">č. </w:t>
      </w:r>
      <w:r w:rsidRPr="00FD0D45">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ze dne </w:t>
      </w:r>
      <w:r w:rsidRPr="00FD0D45">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w:t>
      </w:r>
      <w:r w:rsidR="00DF2B0D" w:rsidRPr="00B26060">
        <w:rPr>
          <w:rFonts w:ascii="Times New Roman" w:hAnsi="Times New Roman" w:cs="Times New Roman"/>
          <w:color w:val="000000" w:themeColor="text1"/>
        </w:rPr>
        <w:t xml:space="preserve">podané do </w:t>
      </w:r>
      <w:r w:rsidR="000D18CA">
        <w:rPr>
          <w:rFonts w:ascii="Times New Roman" w:hAnsi="Times New Roman" w:cs="Times New Roman"/>
          <w:color w:val="000000" w:themeColor="text1"/>
        </w:rPr>
        <w:t>výběrového řízení</w:t>
      </w:r>
      <w:r w:rsidR="000D18CA" w:rsidRPr="00B26060">
        <w:rPr>
          <w:rFonts w:ascii="Times New Roman" w:hAnsi="Times New Roman" w:cs="Times New Roman"/>
          <w:color w:val="000000" w:themeColor="text1"/>
        </w:rPr>
        <w:t xml:space="preserve"> </w:t>
      </w:r>
      <w:r w:rsidR="00DF2B0D" w:rsidRPr="00B26060">
        <w:rPr>
          <w:rFonts w:ascii="Times New Roman" w:hAnsi="Times New Roman" w:cs="Times New Roman"/>
          <w:color w:val="000000" w:themeColor="text1"/>
        </w:rPr>
        <w:t>zakázky</w:t>
      </w:r>
      <w:r w:rsidR="000D18CA">
        <w:rPr>
          <w:rFonts w:ascii="Times New Roman" w:hAnsi="Times New Roman" w:cs="Times New Roman"/>
          <w:color w:val="000000" w:themeColor="text1"/>
        </w:rPr>
        <w:t xml:space="preserve"> č. 1</w:t>
      </w:r>
      <w:r w:rsidR="006149BF">
        <w:rPr>
          <w:rFonts w:ascii="Times New Roman" w:hAnsi="Times New Roman" w:cs="Times New Roman"/>
          <w:color w:val="000000" w:themeColor="text1"/>
        </w:rPr>
        <w:t>14</w:t>
      </w:r>
      <w:r w:rsidR="000D18CA">
        <w:rPr>
          <w:rFonts w:ascii="Times New Roman" w:hAnsi="Times New Roman" w:cs="Times New Roman"/>
          <w:color w:val="000000" w:themeColor="text1"/>
        </w:rPr>
        <w:t>/13/OCN</w:t>
      </w:r>
      <w:r w:rsidR="00DF2B0D"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(dále jen „</w:t>
      </w:r>
      <w:r w:rsidR="00334CEA" w:rsidRPr="00B26060">
        <w:rPr>
          <w:rFonts w:ascii="Times New Roman" w:hAnsi="Times New Roman" w:cs="Times New Roman"/>
          <w:b/>
          <w:i/>
          <w:color w:val="000000" w:themeColor="text1"/>
        </w:rPr>
        <w:t>N</w:t>
      </w:r>
      <w:r w:rsidRPr="00B26060">
        <w:rPr>
          <w:rFonts w:ascii="Times New Roman" w:hAnsi="Times New Roman" w:cs="Times New Roman"/>
          <w:b/>
          <w:i/>
          <w:color w:val="000000" w:themeColor="text1"/>
        </w:rPr>
        <w:t>abídka</w:t>
      </w:r>
      <w:r w:rsidRPr="00B26060">
        <w:rPr>
          <w:rFonts w:ascii="Times New Roman" w:hAnsi="Times New Roman" w:cs="Times New Roman"/>
          <w:color w:val="000000" w:themeColor="text1"/>
        </w:rPr>
        <w:t xml:space="preserve">“), </w:t>
      </w:r>
    </w:p>
    <w:p w:rsidR="0084481B" w:rsidRPr="00B26060" w:rsidRDefault="0084481B"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V případě rozporu mezi jednotlivými dokumenty Závazných podkladů má přednost Zadávací dokumentace.</w:t>
      </w:r>
    </w:p>
    <w:p w:rsidR="00F73949" w:rsidRPr="00B26060" w:rsidRDefault="00F73949"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odpovídá za kompletnost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 xml:space="preserve">abídky a za skutečnost, že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abídka zajišťuje provedení díla podle Zadávací dokumentace v celém jeho rozsahu a se všemi jeho součástmi.</w:t>
      </w:r>
    </w:p>
    <w:p w:rsidR="00F73949" w:rsidRPr="00B26060" w:rsidRDefault="00344DE7" w:rsidP="00344DE7">
      <w:pPr>
        <w:pStyle w:val="Nadpis1"/>
        <w:numPr>
          <w:ilvl w:val="0"/>
          <w:numId w:val="1"/>
        </w:numPr>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Předmět plnění</w:t>
      </w:r>
    </w:p>
    <w:p w:rsidR="0056502F" w:rsidRPr="004B3632" w:rsidRDefault="0056502F" w:rsidP="0084481B">
      <w:pPr>
        <w:pStyle w:val="Odstavecseseznamem"/>
        <w:numPr>
          <w:ilvl w:val="1"/>
          <w:numId w:val="1"/>
        </w:numPr>
        <w:spacing w:after="0"/>
        <w:ind w:left="425" w:hanging="425"/>
        <w:jc w:val="both"/>
        <w:rPr>
          <w:rFonts w:ascii="Times New Roman" w:hAnsi="Times New Roman" w:cs="Times New Roman"/>
          <w:color w:val="000000" w:themeColor="text1"/>
        </w:rPr>
      </w:pPr>
      <w:r w:rsidRPr="004B3632">
        <w:rPr>
          <w:rFonts w:ascii="Times New Roman" w:hAnsi="Times New Roman" w:cs="Times New Roman"/>
          <w:color w:val="000000" w:themeColor="text1"/>
        </w:rPr>
        <w:t>Předmětem této Smlouvy je realizace díla „</w:t>
      </w:r>
      <w:r w:rsidR="006149BF" w:rsidRPr="004B3632">
        <w:rPr>
          <w:rFonts w:ascii="Times New Roman" w:hAnsi="Times New Roman" w:cs="Times New Roman"/>
          <w:color w:val="000000" w:themeColor="text1"/>
        </w:rPr>
        <w:t>Uložení potrubí DN 200 Bezměrov</w:t>
      </w:r>
      <w:r w:rsidR="004B3632">
        <w:rPr>
          <w:rFonts w:ascii="Times New Roman" w:hAnsi="Times New Roman" w:cs="Times New Roman"/>
          <w:color w:val="000000" w:themeColor="text1"/>
        </w:rPr>
        <w:t xml:space="preserve">“ dle rozsahu uvedeném v projektové dokumentaci vypracované </w:t>
      </w:r>
      <w:r w:rsidR="004B3632" w:rsidRPr="009C2554">
        <w:rPr>
          <w:rFonts w:ascii="Times New Roman" w:hAnsi="Times New Roman" w:cs="Times New Roman"/>
          <w:color w:val="000000" w:themeColor="text1"/>
        </w:rPr>
        <w:t>firmou HW PROJEKT</w:t>
      </w:r>
      <w:r w:rsidR="009C2554" w:rsidRPr="009C2554">
        <w:rPr>
          <w:rFonts w:ascii="Times New Roman" w:hAnsi="Times New Roman" w:cs="Times New Roman"/>
          <w:color w:val="000000" w:themeColor="text1"/>
        </w:rPr>
        <w:t>, s.r.o., pod Lázní 1026/2, 140 00 Praha 4 – Nusle, č. projektu 1217 z 10/2012.</w:t>
      </w:r>
      <w:r w:rsidR="004B3632" w:rsidRPr="009C2554">
        <w:rPr>
          <w:rFonts w:ascii="Times New Roman" w:hAnsi="Times New Roman" w:cs="Times New Roman"/>
          <w:color w:val="000000" w:themeColor="text1"/>
        </w:rPr>
        <w:t xml:space="preserve"> Dílo</w:t>
      </w:r>
      <w:r w:rsidRPr="009C2554">
        <w:rPr>
          <w:rFonts w:ascii="Times New Roman" w:hAnsi="Times New Roman" w:cs="Times New Roman"/>
          <w:color w:val="000000" w:themeColor="text1"/>
        </w:rPr>
        <w:t xml:space="preserve"> zahrnuje</w:t>
      </w:r>
      <w:r w:rsidRPr="004B3632">
        <w:rPr>
          <w:rFonts w:ascii="Times New Roman" w:hAnsi="Times New Roman" w:cs="Times New Roman"/>
          <w:color w:val="000000" w:themeColor="text1"/>
        </w:rPr>
        <w:t xml:space="preserve"> zejména níže uvedené dodávky, práce a služby:</w:t>
      </w:r>
    </w:p>
    <w:p w:rsidR="00AF19DE" w:rsidRPr="004B3632" w:rsidRDefault="00AF19DE" w:rsidP="00E107E0">
      <w:pPr>
        <w:pStyle w:val="Odstavecseseznamem"/>
        <w:numPr>
          <w:ilvl w:val="2"/>
          <w:numId w:val="1"/>
        </w:numPr>
        <w:spacing w:after="0"/>
        <w:jc w:val="both"/>
        <w:rPr>
          <w:rFonts w:ascii="Times New Roman" w:hAnsi="Times New Roman" w:cs="Times New Roman"/>
          <w:color w:val="000000" w:themeColor="text1"/>
        </w:rPr>
      </w:pPr>
      <w:r w:rsidRPr="004B3632">
        <w:rPr>
          <w:rFonts w:ascii="Times New Roman" w:hAnsi="Times New Roman" w:cs="Times New Roman"/>
          <w:color w:val="000000" w:themeColor="text1"/>
        </w:rPr>
        <w:t xml:space="preserve"> </w:t>
      </w:r>
      <w:r w:rsidR="006149BF" w:rsidRPr="004B3632">
        <w:rPr>
          <w:rFonts w:ascii="Times New Roman" w:hAnsi="Times New Roman" w:cs="Times New Roman"/>
          <w:color w:val="000000" w:themeColor="text1"/>
        </w:rPr>
        <w:t>Uložení potrubí DN 200 Bezměrov</w:t>
      </w:r>
      <w:r w:rsidR="004B3632">
        <w:rPr>
          <w:rFonts w:ascii="Times New Roman" w:hAnsi="Times New Roman" w:cs="Times New Roman"/>
          <w:color w:val="000000" w:themeColor="text1"/>
        </w:rPr>
        <w:t>;</w:t>
      </w:r>
      <w:r w:rsidR="006149BF" w:rsidRPr="004B3632">
        <w:rPr>
          <w:rFonts w:ascii="Times New Roman" w:hAnsi="Times New Roman" w:cs="Times New Roman"/>
          <w:color w:val="000000" w:themeColor="text1"/>
        </w:rPr>
        <w:t xml:space="preserve"> </w:t>
      </w:r>
    </w:p>
    <w:p w:rsidR="0083523F" w:rsidRDefault="0083523F" w:rsidP="00AF19DE">
      <w:pPr>
        <w:pStyle w:val="Odstavecseseznamem"/>
        <w:numPr>
          <w:ilvl w:val="2"/>
          <w:numId w:val="1"/>
        </w:numPr>
        <w:spacing w:after="0"/>
        <w:jc w:val="both"/>
        <w:rPr>
          <w:rFonts w:ascii="Times New Roman" w:hAnsi="Times New Roman" w:cs="Times New Roman"/>
          <w:color w:val="000000" w:themeColor="text1"/>
        </w:rPr>
      </w:pPr>
      <w:r w:rsidRPr="004B3632">
        <w:rPr>
          <w:rFonts w:ascii="Times New Roman" w:hAnsi="Times New Roman" w:cs="Times New Roman"/>
          <w:color w:val="000000" w:themeColor="text1"/>
        </w:rPr>
        <w:t xml:space="preserve">  Vypracování technologického postupu prací</w:t>
      </w:r>
      <w:r w:rsidR="004B3632">
        <w:rPr>
          <w:rFonts w:ascii="Times New Roman" w:hAnsi="Times New Roman" w:cs="Times New Roman"/>
          <w:color w:val="000000" w:themeColor="text1"/>
        </w:rPr>
        <w:t>;</w:t>
      </w:r>
    </w:p>
    <w:p w:rsidR="004B3632" w:rsidRPr="004B3632" w:rsidRDefault="004B3632" w:rsidP="00AF19D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 Vypracování harmonogramu prací; </w:t>
      </w:r>
    </w:p>
    <w:p w:rsidR="0083523F" w:rsidRDefault="001C0B83" w:rsidP="00AF19D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7C0A35">
        <w:rPr>
          <w:rFonts w:ascii="Times New Roman" w:hAnsi="Times New Roman" w:cs="Times New Roman"/>
          <w:color w:val="000000" w:themeColor="text1"/>
        </w:rPr>
        <w:t xml:space="preserve">Zajištění povolení ke vstupu na pozemky a do prostor dotčených prováděním Díla (tj. </w:t>
      </w:r>
      <w:r w:rsidR="00DB62FF">
        <w:rPr>
          <w:rFonts w:ascii="Times New Roman" w:hAnsi="Times New Roman" w:cs="Times New Roman"/>
          <w:color w:val="000000" w:themeColor="text1"/>
        </w:rPr>
        <w:t xml:space="preserve">zajištění </w:t>
      </w:r>
      <w:r w:rsidR="00F04355">
        <w:rPr>
          <w:rFonts w:ascii="Times New Roman" w:hAnsi="Times New Roman" w:cs="Times New Roman"/>
          <w:color w:val="000000" w:themeColor="text1"/>
        </w:rPr>
        <w:t xml:space="preserve">přístupových cest </w:t>
      </w:r>
      <w:r w:rsidR="007C0A35">
        <w:rPr>
          <w:rFonts w:ascii="Times New Roman" w:hAnsi="Times New Roman" w:cs="Times New Roman"/>
          <w:color w:val="000000" w:themeColor="text1"/>
        </w:rPr>
        <w:t>na staveniště)</w:t>
      </w:r>
      <w:r w:rsidR="00F04355">
        <w:rPr>
          <w:rFonts w:ascii="Times New Roman" w:hAnsi="Times New Roman" w:cs="Times New Roman"/>
          <w:color w:val="000000" w:themeColor="text1"/>
        </w:rPr>
        <w:t xml:space="preserve">; </w:t>
      </w:r>
    </w:p>
    <w:p w:rsidR="00D84546" w:rsidRPr="00F02970" w:rsidRDefault="00990F03" w:rsidP="00AF19DE">
      <w:pPr>
        <w:pStyle w:val="Odstavecseseznamem"/>
        <w:numPr>
          <w:ilvl w:val="2"/>
          <w:numId w:val="1"/>
        </w:numPr>
        <w:spacing w:after="0"/>
        <w:jc w:val="both"/>
        <w:rPr>
          <w:rFonts w:ascii="Times New Roman" w:hAnsi="Times New Roman" w:cs="Times New Roman"/>
          <w:color w:val="000000" w:themeColor="text1"/>
        </w:rPr>
      </w:pPr>
      <w:r w:rsidRPr="006149BF">
        <w:rPr>
          <w:rFonts w:ascii="Times New Roman" w:hAnsi="Times New Roman" w:cs="Times New Roman"/>
        </w:rPr>
        <w:t>V</w:t>
      </w:r>
      <w:r w:rsidR="0083523F" w:rsidRPr="006149BF">
        <w:rPr>
          <w:rFonts w:ascii="Times New Roman" w:hAnsi="Times New Roman" w:cs="Times New Roman"/>
        </w:rPr>
        <w:t xml:space="preserve">ypracování </w:t>
      </w:r>
      <w:r w:rsidRPr="006149BF">
        <w:rPr>
          <w:rFonts w:ascii="Times New Roman" w:hAnsi="Times New Roman" w:cs="Times New Roman"/>
        </w:rPr>
        <w:t>dokumentace skutečného provedení</w:t>
      </w:r>
      <w:r w:rsidR="004B3632">
        <w:rPr>
          <w:rFonts w:ascii="Times New Roman" w:hAnsi="Times New Roman" w:cs="Times New Roman"/>
        </w:rPr>
        <w:t>;</w:t>
      </w:r>
    </w:p>
    <w:p w:rsidR="00F02970" w:rsidRPr="006149BF" w:rsidRDefault="00F02970" w:rsidP="00AF19D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Z</w:t>
      </w:r>
      <w:r w:rsidRPr="007C623D">
        <w:rPr>
          <w:rFonts w:ascii="Times New Roman" w:hAnsi="Times New Roman" w:cs="Times New Roman"/>
          <w:color w:val="000000" w:themeColor="text1"/>
        </w:rPr>
        <w:t>aji</w:t>
      </w:r>
      <w:r w:rsidR="004B3632">
        <w:rPr>
          <w:rFonts w:ascii="Times New Roman" w:hAnsi="Times New Roman" w:cs="Times New Roman"/>
          <w:color w:val="000000" w:themeColor="text1"/>
        </w:rPr>
        <w:t xml:space="preserve">štění </w:t>
      </w:r>
      <w:r w:rsidRPr="007C623D">
        <w:rPr>
          <w:rFonts w:ascii="Times New Roman" w:hAnsi="Times New Roman" w:cs="Times New Roman"/>
          <w:color w:val="000000" w:themeColor="text1"/>
        </w:rPr>
        <w:t>geod</w:t>
      </w:r>
      <w:r>
        <w:rPr>
          <w:rFonts w:ascii="Times New Roman" w:hAnsi="Times New Roman" w:cs="Times New Roman"/>
          <w:color w:val="000000" w:themeColor="text1"/>
        </w:rPr>
        <w:t>etick</w:t>
      </w:r>
      <w:r w:rsidR="004B3632">
        <w:rPr>
          <w:rFonts w:ascii="Times New Roman" w:hAnsi="Times New Roman" w:cs="Times New Roman"/>
          <w:color w:val="000000" w:themeColor="text1"/>
        </w:rPr>
        <w:t>ých</w:t>
      </w:r>
      <w:r>
        <w:rPr>
          <w:rFonts w:ascii="Times New Roman" w:hAnsi="Times New Roman" w:cs="Times New Roman"/>
          <w:color w:val="000000" w:themeColor="text1"/>
        </w:rPr>
        <w:t xml:space="preserve"> p</w:t>
      </w:r>
      <w:r w:rsidR="004B3632">
        <w:rPr>
          <w:rFonts w:ascii="Times New Roman" w:hAnsi="Times New Roman" w:cs="Times New Roman"/>
          <w:color w:val="000000" w:themeColor="text1"/>
        </w:rPr>
        <w:t>rací,</w:t>
      </w:r>
      <w:r>
        <w:rPr>
          <w:rFonts w:ascii="Times New Roman" w:hAnsi="Times New Roman" w:cs="Times New Roman"/>
          <w:color w:val="000000" w:themeColor="text1"/>
        </w:rPr>
        <w:t xml:space="preserve"> zaměření svárů a skutečného proveden</w:t>
      </w:r>
      <w:r w:rsidR="004B3632">
        <w:rPr>
          <w:rFonts w:ascii="Times New Roman" w:hAnsi="Times New Roman" w:cs="Times New Roman"/>
          <w:color w:val="000000" w:themeColor="text1"/>
        </w:rPr>
        <w:t>í</w:t>
      </w:r>
      <w:r>
        <w:rPr>
          <w:rFonts w:ascii="Times New Roman" w:hAnsi="Times New Roman" w:cs="Times New Roman"/>
          <w:color w:val="000000" w:themeColor="text1"/>
        </w:rPr>
        <w:t xml:space="preserve"> díla</w:t>
      </w:r>
      <w:r w:rsidR="004B3632">
        <w:rPr>
          <w:rFonts w:ascii="Times New Roman" w:hAnsi="Times New Roman" w:cs="Times New Roman"/>
          <w:color w:val="000000" w:themeColor="text1"/>
        </w:rPr>
        <w:t>;</w:t>
      </w:r>
    </w:p>
    <w:p w:rsidR="001C0B83" w:rsidRPr="004B3632" w:rsidRDefault="001C0B83" w:rsidP="00AF19D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Uvedení do provozu</w:t>
      </w:r>
      <w:r w:rsidR="00DB62FF">
        <w:rPr>
          <w:rFonts w:ascii="Times New Roman" w:hAnsi="Times New Roman" w:cs="Times New Roman"/>
          <w:color w:val="000000" w:themeColor="text1"/>
        </w:rPr>
        <w:t xml:space="preserve"> včetně zajištění kolaudačního </w:t>
      </w:r>
      <w:r w:rsidR="004B3632">
        <w:rPr>
          <w:rFonts w:ascii="Times New Roman" w:hAnsi="Times New Roman" w:cs="Times New Roman"/>
          <w:color w:val="000000" w:themeColor="text1"/>
        </w:rPr>
        <w:t>souhlasu</w:t>
      </w:r>
      <w:r w:rsidR="00DB62FF">
        <w:rPr>
          <w:rFonts w:ascii="Times New Roman" w:hAnsi="Times New Roman" w:cs="Times New Roman"/>
          <w:color w:val="000000" w:themeColor="text1"/>
        </w:rPr>
        <w:t xml:space="preserve"> </w:t>
      </w:r>
      <w:r w:rsidR="00DB62FF" w:rsidRPr="00491AE8">
        <w:rPr>
          <w:rFonts w:ascii="Times New Roman" w:hAnsi="Times New Roman" w:cs="Times New Roman"/>
        </w:rPr>
        <w:t>(pokud t</w:t>
      </w:r>
      <w:r w:rsidR="00944193">
        <w:rPr>
          <w:rFonts w:ascii="Times New Roman" w:hAnsi="Times New Roman" w:cs="Times New Roman"/>
        </w:rPr>
        <w:t>ento</w:t>
      </w:r>
      <w:r w:rsidR="00DB62FF" w:rsidRPr="00491AE8">
        <w:rPr>
          <w:rFonts w:ascii="Times New Roman" w:hAnsi="Times New Roman" w:cs="Times New Roman"/>
        </w:rPr>
        <w:t xml:space="preserve"> </w:t>
      </w:r>
      <w:r w:rsidR="00944193">
        <w:rPr>
          <w:rFonts w:ascii="Times New Roman" w:hAnsi="Times New Roman" w:cs="Times New Roman"/>
        </w:rPr>
        <w:t>bude stavebním úřadem požadován</w:t>
      </w:r>
      <w:r w:rsidR="00491AE8">
        <w:rPr>
          <w:rFonts w:ascii="Times New Roman" w:hAnsi="Times New Roman" w:cs="Times New Roman"/>
        </w:rPr>
        <w:t>)</w:t>
      </w:r>
      <w:r w:rsidR="004B3632">
        <w:rPr>
          <w:rFonts w:ascii="Times New Roman" w:hAnsi="Times New Roman" w:cs="Times New Roman"/>
        </w:rPr>
        <w:t>;</w:t>
      </w:r>
    </w:p>
    <w:p w:rsidR="004B3632" w:rsidRPr="00B26060" w:rsidRDefault="004B3632" w:rsidP="00AF19DE">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rPr>
        <w:t xml:space="preserve"> Vypracování geometrického plánu věcného břemene u firmy TOPOS, a.s.</w:t>
      </w:r>
    </w:p>
    <w:p w:rsidR="00AF19DE" w:rsidRPr="00B26060" w:rsidRDefault="00593674" w:rsidP="0084481B">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9929241"/>
        </w:sdtPr>
        <w:sdtEndPr/>
        <w:sdtContent>
          <w:sdt>
            <w:sdtPr>
              <w:rPr>
                <w:rFonts w:ascii="MS Gothic" w:eastAsia="MS Gothic" w:hAnsi="MS Gothic" w:cs="Times New Roman" w:hint="eastAsia"/>
                <w:color w:val="000000" w:themeColor="text1"/>
                <w:sz w:val="16"/>
                <w:szCs w:val="16"/>
              </w:rPr>
              <w:id w:val="-531411863"/>
              <w:showingPlcHdr/>
            </w:sdtPr>
            <w:sdtEndPr/>
            <w:sdtContent>
              <w:r w:rsidR="00C76FDA">
                <w:rPr>
                  <w:rFonts w:ascii="MS Gothic" w:eastAsia="MS Gothic" w:hAnsi="MS Gothic" w:cs="Times New Roman"/>
                  <w:color w:val="000000" w:themeColor="text1"/>
                  <w:sz w:val="16"/>
                  <w:szCs w:val="16"/>
                </w:rPr>
                <w:t xml:space="preserve">     </w:t>
              </w:r>
            </w:sdtContent>
          </w:sdt>
        </w:sdtContent>
      </w:sdt>
    </w:p>
    <w:p w:rsidR="0056502F" w:rsidRPr="00B26060" w:rsidRDefault="00F414B0" w:rsidP="0084481B">
      <w:pPr>
        <w:spacing w:after="0"/>
        <w:ind w:left="425"/>
        <w:jc w:val="both"/>
        <w:rPr>
          <w:color w:val="000000" w:themeColor="text1"/>
        </w:rPr>
      </w:pPr>
      <w:r w:rsidRPr="00B26060">
        <w:rPr>
          <w:rFonts w:ascii="Times New Roman" w:hAnsi="Times New Roman" w:cs="Times New Roman"/>
          <w:color w:val="000000" w:themeColor="text1"/>
        </w:rPr>
        <w:lastRenderedPageBreak/>
        <w:t xml:space="preserve"> </w:t>
      </w:r>
      <w:r w:rsidR="0056502F" w:rsidRPr="00B26060">
        <w:rPr>
          <w:rFonts w:ascii="Times New Roman" w:hAnsi="Times New Roman" w:cs="Times New Roman"/>
          <w:color w:val="000000" w:themeColor="text1"/>
        </w:rPr>
        <w:t>(dále jen „</w:t>
      </w:r>
      <w:r w:rsidR="0056502F" w:rsidRPr="00B26060">
        <w:rPr>
          <w:rFonts w:ascii="Times New Roman" w:hAnsi="Times New Roman" w:cs="Times New Roman"/>
          <w:b/>
          <w:i/>
          <w:color w:val="000000" w:themeColor="text1"/>
        </w:rPr>
        <w:t>Dílo</w:t>
      </w:r>
      <w:r w:rsidR="0056502F" w:rsidRPr="00B26060">
        <w:rPr>
          <w:rFonts w:ascii="Times New Roman" w:hAnsi="Times New Roman" w:cs="Times New Roman"/>
          <w:color w:val="000000" w:themeColor="text1"/>
        </w:rPr>
        <w:t>“).</w:t>
      </w:r>
    </w:p>
    <w:p w:rsidR="008A643E" w:rsidRPr="00B26060" w:rsidRDefault="00CE1A9F"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Touto Smlouvou se </w:t>
      </w:r>
      <w:r w:rsidR="002A5403"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 xml:space="preserve">hotovitel zavazuje </w:t>
      </w:r>
      <w:r w:rsidR="00CF5BB8" w:rsidRPr="00B26060">
        <w:rPr>
          <w:rFonts w:ascii="Times New Roman" w:hAnsi="Times New Roman" w:cs="Times New Roman"/>
          <w:color w:val="000000" w:themeColor="text1"/>
        </w:rPr>
        <w:t xml:space="preserve">na svůj náklad a nebezpečí </w:t>
      </w:r>
      <w:r w:rsidRPr="00B26060">
        <w:rPr>
          <w:rFonts w:ascii="Times New Roman" w:hAnsi="Times New Roman" w:cs="Times New Roman"/>
          <w:color w:val="000000" w:themeColor="text1"/>
        </w:rPr>
        <w:t xml:space="preserve">řádně </w:t>
      </w:r>
      <w:r w:rsidR="002A5403" w:rsidRPr="00B26060">
        <w:rPr>
          <w:rFonts w:ascii="Times New Roman" w:hAnsi="Times New Roman" w:cs="Times New Roman"/>
          <w:color w:val="000000" w:themeColor="text1"/>
        </w:rPr>
        <w:t xml:space="preserve">a včas </w:t>
      </w:r>
    </w:p>
    <w:p w:rsidR="00805EA8" w:rsidRPr="00B26060"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provést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234460" w:rsidRPr="00B26060">
        <w:rPr>
          <w:rFonts w:ascii="Times New Roman" w:hAnsi="Times New Roman" w:cs="Times New Roman"/>
          <w:color w:val="000000" w:themeColor="text1"/>
        </w:rPr>
        <w:t xml:space="preserve">jako celek a jeho jednotlivé části </w:t>
      </w:r>
      <w:r w:rsidRPr="00B26060">
        <w:rPr>
          <w:rFonts w:ascii="Times New Roman" w:hAnsi="Times New Roman" w:cs="Times New Roman"/>
          <w:color w:val="000000" w:themeColor="text1"/>
        </w:rPr>
        <w:t xml:space="preserve">v souladu </w:t>
      </w:r>
      <w:r w:rsidR="00805EA8" w:rsidRPr="00B26060">
        <w:rPr>
          <w:rFonts w:ascii="Times New Roman" w:hAnsi="Times New Roman" w:cs="Times New Roman"/>
          <w:color w:val="000000" w:themeColor="text1"/>
        </w:rPr>
        <w:t xml:space="preserve">a za podmínek stanovených: </w:t>
      </w:r>
    </w:p>
    <w:p w:rsidR="004B3EBC" w:rsidRPr="00B26060" w:rsidRDefault="00CE1A9F"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touto Smlouvou</w:t>
      </w:r>
      <w:r w:rsidR="00DF2B0D" w:rsidRPr="00B26060">
        <w:rPr>
          <w:rFonts w:ascii="Times New Roman" w:hAnsi="Times New Roman" w:cs="Times New Roman"/>
          <w:color w:val="000000" w:themeColor="text1"/>
        </w:rPr>
        <w:t>, jejími</w:t>
      </w:r>
      <w:r w:rsidRPr="00B26060">
        <w:rPr>
          <w:rFonts w:ascii="Times New Roman" w:hAnsi="Times New Roman" w:cs="Times New Roman"/>
          <w:color w:val="000000" w:themeColor="text1"/>
        </w:rPr>
        <w:t xml:space="preserve"> </w:t>
      </w:r>
      <w:r w:rsidR="004B3EBC" w:rsidRPr="00B26060">
        <w:rPr>
          <w:rFonts w:ascii="Times New Roman" w:hAnsi="Times New Roman" w:cs="Times New Roman"/>
          <w:color w:val="000000" w:themeColor="text1"/>
        </w:rPr>
        <w:t>přílohami</w:t>
      </w:r>
      <w:r w:rsidR="00205E36">
        <w:rPr>
          <w:rFonts w:ascii="Times New Roman" w:hAnsi="Times New Roman" w:cs="Times New Roman"/>
          <w:color w:val="000000" w:themeColor="text1"/>
        </w:rPr>
        <w:t>, zejména v souladu se Všeobecnými obchodními podmínkami (dále též jen „VOP“), které tvoří přílohu č. 1 této Smlouvy, a v souladu s ostatními přílohami Smlouvy</w:t>
      </w:r>
      <w:r w:rsidR="00DF2B0D" w:rsidRPr="00B26060">
        <w:rPr>
          <w:rFonts w:ascii="Times New Roman" w:hAnsi="Times New Roman" w:cs="Times New Roman"/>
          <w:color w:val="000000" w:themeColor="text1"/>
        </w:rPr>
        <w:t xml:space="preserve"> a dokumenty</w:t>
      </w:r>
      <w:r w:rsidR="00E461A0">
        <w:rPr>
          <w:rFonts w:ascii="Times New Roman" w:hAnsi="Times New Roman" w:cs="Times New Roman"/>
          <w:color w:val="000000" w:themeColor="text1"/>
        </w:rPr>
        <w:t>,</w:t>
      </w:r>
      <w:r w:rsidR="00DF2B0D" w:rsidRPr="00B26060">
        <w:rPr>
          <w:rFonts w:ascii="Times New Roman" w:hAnsi="Times New Roman" w:cs="Times New Roman"/>
          <w:color w:val="000000" w:themeColor="text1"/>
        </w:rPr>
        <w:t xml:space="preserve"> na které odkazuje</w:t>
      </w:r>
      <w:r w:rsidR="004B3EBC" w:rsidRPr="00B26060">
        <w:rPr>
          <w:rFonts w:ascii="Times New Roman" w:hAnsi="Times New Roman" w:cs="Times New Roman"/>
          <w:color w:val="000000" w:themeColor="text1"/>
        </w:rPr>
        <w:t>,</w:t>
      </w:r>
    </w:p>
    <w:p w:rsidR="004B3EBC" w:rsidRPr="00B26060" w:rsidRDefault="00CE1A9F"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platnými právními a technickými předpisy</w:t>
      </w:r>
      <w:r w:rsidR="004914FC" w:rsidRPr="00B26060">
        <w:rPr>
          <w:rFonts w:ascii="Times New Roman" w:hAnsi="Times New Roman" w:cs="Times New Roman"/>
          <w:color w:val="000000" w:themeColor="text1"/>
        </w:rPr>
        <w:t xml:space="preserve"> a nařízeními</w:t>
      </w:r>
      <w:r w:rsidR="00234460" w:rsidRPr="00B26060">
        <w:rPr>
          <w:rFonts w:ascii="Times New Roman" w:hAnsi="Times New Roman" w:cs="Times New Roman"/>
          <w:color w:val="000000" w:themeColor="text1"/>
        </w:rPr>
        <w:t xml:space="preserve"> a technickými normami</w:t>
      </w:r>
      <w:r w:rsidRPr="00B26060">
        <w:rPr>
          <w:rFonts w:ascii="Times New Roman" w:hAnsi="Times New Roman" w:cs="Times New Roman"/>
          <w:color w:val="000000" w:themeColor="text1"/>
        </w:rPr>
        <w:t xml:space="preserve">, </w:t>
      </w:r>
    </w:p>
    <w:p w:rsidR="004B3EBC" w:rsidRPr="00B26060" w:rsidRDefault="00A52737"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Z</w:t>
      </w:r>
      <w:r w:rsidR="00CE1A9F" w:rsidRPr="00B26060">
        <w:rPr>
          <w:rFonts w:ascii="Times New Roman" w:hAnsi="Times New Roman" w:cs="Times New Roman"/>
          <w:color w:val="000000" w:themeColor="text1"/>
        </w:rPr>
        <w:t>ávaznými podklady</w:t>
      </w:r>
      <w:r w:rsidR="004B3EBC" w:rsidRPr="00B26060">
        <w:rPr>
          <w:rFonts w:ascii="Times New Roman" w:hAnsi="Times New Roman" w:cs="Times New Roman"/>
          <w:color w:val="000000" w:themeColor="text1"/>
        </w:rPr>
        <w:t>,</w:t>
      </w:r>
      <w:r w:rsidR="00CE1A9F" w:rsidRPr="00B26060">
        <w:rPr>
          <w:rFonts w:ascii="Times New Roman" w:hAnsi="Times New Roman" w:cs="Times New Roman"/>
          <w:color w:val="000000" w:themeColor="text1"/>
        </w:rPr>
        <w:t xml:space="preserve"> </w:t>
      </w:r>
    </w:p>
    <w:p w:rsidR="00DB0A20" w:rsidRDefault="00CE1A9F"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pokyny </w:t>
      </w:r>
      <w:r w:rsidR="004914FC" w:rsidRPr="00B26060">
        <w:rPr>
          <w:rFonts w:ascii="Times New Roman" w:hAnsi="Times New Roman" w:cs="Times New Roman"/>
          <w:color w:val="000000" w:themeColor="text1"/>
        </w:rPr>
        <w:t xml:space="preserve">Objednatele </w:t>
      </w:r>
      <w:r w:rsidR="00036AE0" w:rsidRPr="00B26060">
        <w:rPr>
          <w:rFonts w:ascii="Times New Roman" w:hAnsi="Times New Roman" w:cs="Times New Roman"/>
          <w:color w:val="000000" w:themeColor="text1"/>
        </w:rPr>
        <w:t xml:space="preserve">a podklady předanými </w:t>
      </w:r>
      <w:r w:rsidR="002A5403" w:rsidRPr="00B26060">
        <w:rPr>
          <w:rFonts w:ascii="Times New Roman" w:hAnsi="Times New Roman" w:cs="Times New Roman"/>
          <w:color w:val="000000" w:themeColor="text1"/>
        </w:rPr>
        <w:t>O</w:t>
      </w:r>
      <w:r w:rsidRPr="00B26060">
        <w:rPr>
          <w:rFonts w:ascii="Times New Roman" w:hAnsi="Times New Roman" w:cs="Times New Roman"/>
          <w:color w:val="000000" w:themeColor="text1"/>
        </w:rPr>
        <w:t>bjednatele</w:t>
      </w:r>
      <w:r w:rsidR="00036AE0" w:rsidRPr="00B26060">
        <w:rPr>
          <w:rFonts w:ascii="Times New Roman" w:hAnsi="Times New Roman" w:cs="Times New Roman"/>
          <w:color w:val="000000" w:themeColor="text1"/>
        </w:rPr>
        <w:t>m</w:t>
      </w:r>
      <w:r w:rsidR="00071998" w:rsidRPr="00B26060">
        <w:rPr>
          <w:rFonts w:ascii="Times New Roman" w:hAnsi="Times New Roman" w:cs="Times New Roman"/>
          <w:color w:val="000000" w:themeColor="text1"/>
        </w:rPr>
        <w:t>,</w:t>
      </w:r>
    </w:p>
    <w:p w:rsidR="008A618A" w:rsidRDefault="001C0B83" w:rsidP="0084481B">
      <w:pPr>
        <w:pStyle w:val="Odstavecseseznamem"/>
        <w:numPr>
          <w:ilvl w:val="0"/>
          <w:numId w:val="8"/>
        </w:numPr>
        <w:ind w:left="1701"/>
        <w:jc w:val="both"/>
        <w:rPr>
          <w:rFonts w:ascii="Times New Roman" w:hAnsi="Times New Roman" w:cs="Times New Roman"/>
          <w:color w:val="000000" w:themeColor="text1"/>
        </w:rPr>
      </w:pPr>
      <w:r>
        <w:rPr>
          <w:rFonts w:ascii="Times New Roman" w:hAnsi="Times New Roman" w:cs="Times New Roman"/>
          <w:color w:val="000000" w:themeColor="text1"/>
        </w:rPr>
        <w:t>rozhodnutím</w:t>
      </w:r>
      <w:r w:rsidR="00433FA8">
        <w:rPr>
          <w:rFonts w:ascii="Times New Roman" w:hAnsi="Times New Roman" w:cs="Times New Roman"/>
          <w:color w:val="000000" w:themeColor="text1"/>
        </w:rPr>
        <w:t>i</w:t>
      </w:r>
      <w:r>
        <w:rPr>
          <w:rFonts w:ascii="Times New Roman" w:hAnsi="Times New Roman" w:cs="Times New Roman"/>
          <w:color w:val="000000" w:themeColor="text1"/>
        </w:rPr>
        <w:t xml:space="preserve"> a </w:t>
      </w:r>
      <w:r w:rsidR="008A618A">
        <w:rPr>
          <w:rFonts w:ascii="Times New Roman" w:hAnsi="Times New Roman" w:cs="Times New Roman"/>
          <w:color w:val="000000" w:themeColor="text1"/>
        </w:rPr>
        <w:t>stanovisky dotčených orgánů státní správy a samosprávy,</w:t>
      </w:r>
    </w:p>
    <w:p w:rsidR="00DF50BD" w:rsidRPr="00B26060"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předat řádně provedené dílo </w:t>
      </w:r>
      <w:r w:rsidR="002A5403" w:rsidRPr="00B26060">
        <w:rPr>
          <w:rFonts w:ascii="Times New Roman" w:hAnsi="Times New Roman" w:cs="Times New Roman"/>
          <w:color w:val="000000" w:themeColor="text1"/>
        </w:rPr>
        <w:t>O</w:t>
      </w:r>
      <w:r w:rsidRPr="00B26060">
        <w:rPr>
          <w:rFonts w:ascii="Times New Roman" w:hAnsi="Times New Roman" w:cs="Times New Roman"/>
          <w:color w:val="000000" w:themeColor="text1"/>
        </w:rPr>
        <w:t xml:space="preserve">bjednateli. </w:t>
      </w:r>
    </w:p>
    <w:p w:rsidR="0084481B" w:rsidRPr="00B26060" w:rsidRDefault="00CE1A9F" w:rsidP="0084481B">
      <w:pPr>
        <w:pStyle w:val="Odstavecseseznamem"/>
        <w:spacing w:after="0"/>
        <w:ind w:left="425"/>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Objednatel se zavazuje řádně provedené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ílo převzít při dodržení podmínek a ujednání této Smlouvy</w:t>
      </w:r>
      <w:r w:rsidR="00677659" w:rsidRPr="00B26060">
        <w:rPr>
          <w:rFonts w:ascii="Times New Roman" w:hAnsi="Times New Roman" w:cs="Times New Roman"/>
          <w:color w:val="000000" w:themeColor="text1"/>
        </w:rPr>
        <w:t xml:space="preserve"> a</w:t>
      </w:r>
      <w:r w:rsidRPr="00B26060">
        <w:rPr>
          <w:rFonts w:ascii="Times New Roman" w:hAnsi="Times New Roman" w:cs="Times New Roman"/>
          <w:color w:val="000000" w:themeColor="text1"/>
        </w:rPr>
        <w:t xml:space="preserve"> zaplatit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i za dílo </w:t>
      </w:r>
      <w:r w:rsidR="000C2FCF" w:rsidRPr="00B26060">
        <w:rPr>
          <w:rFonts w:ascii="Times New Roman" w:hAnsi="Times New Roman" w:cs="Times New Roman"/>
          <w:color w:val="000000" w:themeColor="text1"/>
        </w:rPr>
        <w:t>dohodnutou C</w:t>
      </w:r>
      <w:r w:rsidR="00734F25" w:rsidRPr="00B26060">
        <w:rPr>
          <w:rFonts w:ascii="Times New Roman" w:hAnsi="Times New Roman" w:cs="Times New Roman"/>
          <w:color w:val="000000" w:themeColor="text1"/>
        </w:rPr>
        <w:t>enu</w:t>
      </w:r>
      <w:r w:rsidR="000C2FCF"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w:t>
      </w:r>
    </w:p>
    <w:p w:rsidR="00033AE7" w:rsidRDefault="00033AE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Projektová</w:t>
      </w:r>
      <w:r w:rsidR="001C0B83">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dokumentace</w:t>
      </w:r>
      <w:r w:rsidR="001C0B83">
        <w:rPr>
          <w:rFonts w:ascii="Times New Roman" w:hAnsi="Times New Roman" w:cs="Times New Roman"/>
          <w:color w:val="000000" w:themeColor="text1"/>
        </w:rPr>
        <w:t xml:space="preserve"> tvoří nedílnou součást Zadávací dokumentace jako příloha č. 1 a byla </w:t>
      </w:r>
      <w:r w:rsidR="001C0B83" w:rsidRPr="001C0B83">
        <w:rPr>
          <w:rFonts w:ascii="Times New Roman" w:hAnsi="Times New Roman" w:cs="Times New Roman"/>
          <w:color w:val="000000" w:themeColor="text1"/>
        </w:rPr>
        <w:t>Zhotoviteli předána před podpisem této Smlouvy.</w:t>
      </w:r>
    </w:p>
    <w:p w:rsidR="001C0B83" w:rsidRDefault="001C0B83" w:rsidP="0084481B">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 Smluvní strany se dohodly, že níže uvedené dokumenty Zhotovitel předá Objednateli ke kontrole ve smyslu VOP o projektu, nebude-li písemně dohodnuto jinak:</w:t>
      </w:r>
    </w:p>
    <w:p w:rsidR="001C0B83" w:rsidRDefault="001C0B83" w:rsidP="001C0B83">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rPr>
        <w:t>Technologické postupy prací pro tlakové zkoušky, izolace, zemní práce</w:t>
      </w:r>
      <w:r w:rsidR="00FF1E05">
        <w:rPr>
          <w:rFonts w:ascii="Times New Roman" w:hAnsi="Times New Roman" w:cs="Times New Roman"/>
          <w:color w:val="000000" w:themeColor="text1"/>
        </w:rPr>
        <w:t xml:space="preserve"> a uložení potrubí</w:t>
      </w:r>
      <w:r>
        <w:rPr>
          <w:rFonts w:ascii="Times New Roman" w:hAnsi="Times New Roman" w:cs="Times New Roman"/>
          <w:color w:val="000000" w:themeColor="text1"/>
        </w:rPr>
        <w:t>,</w:t>
      </w:r>
      <w:r w:rsidR="00FF1E05">
        <w:rPr>
          <w:rFonts w:ascii="Times New Roman" w:hAnsi="Times New Roman" w:cs="Times New Roman"/>
          <w:color w:val="000000" w:themeColor="text1"/>
        </w:rPr>
        <w:t xml:space="preserve"> technologický postup zhotovení „podchodu“ řeky</w:t>
      </w:r>
      <w:r>
        <w:rPr>
          <w:rFonts w:ascii="Times New Roman" w:hAnsi="Times New Roman" w:cs="Times New Roman"/>
          <w:color w:val="000000" w:themeColor="text1"/>
        </w:rPr>
        <w:t xml:space="preserve"> svařování a pro svářečské práce WPS. </w:t>
      </w:r>
    </w:p>
    <w:p w:rsidR="00FF1E05" w:rsidRDefault="00FF1E05" w:rsidP="001C0B83">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rPr>
        <w:t>Harmonogram prací</w:t>
      </w:r>
    </w:p>
    <w:p w:rsidR="00117700" w:rsidRDefault="00F97F23"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je povinen při provádění </w:t>
      </w:r>
      <w:r w:rsidR="00677659"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postupovat dle způsobu provedení uvedeném</w:t>
      </w:r>
      <w:r w:rsidR="0084481B"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v </w:t>
      </w:r>
      <w:r w:rsidR="004C16CD"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ávazném podrobném popisu technologických postupů a prací</w:t>
      </w:r>
      <w:r w:rsidR="0056502F"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který</w:t>
      </w:r>
      <w:r w:rsidR="001C0B83">
        <w:rPr>
          <w:rFonts w:ascii="Times New Roman" w:hAnsi="Times New Roman" w:cs="Times New Roman"/>
          <w:color w:val="000000" w:themeColor="text1"/>
        </w:rPr>
        <w:t xml:space="preserve"> bude obsahovat veškeré operace a činnosti Zhotovitele, druh materiálu a technologické předpisy a který bude předán ke kontrole a schválení ze strany Objednatele v písemné podobě.</w:t>
      </w:r>
      <w:r w:rsidR="00117700">
        <w:rPr>
          <w:rFonts w:ascii="Times New Roman" w:hAnsi="Times New Roman" w:cs="Times New Roman"/>
          <w:color w:val="000000" w:themeColor="text1"/>
        </w:rPr>
        <w:t xml:space="preserve"> Objednatelem s</w:t>
      </w:r>
      <w:r w:rsidR="001C0B83">
        <w:rPr>
          <w:rFonts w:ascii="Times New Roman" w:hAnsi="Times New Roman" w:cs="Times New Roman"/>
          <w:color w:val="000000" w:themeColor="text1"/>
        </w:rPr>
        <w:t>chválený technologický postup je pro Zhotovitele závazný.</w:t>
      </w:r>
    </w:p>
    <w:p w:rsidR="0094213B" w:rsidRPr="00B26060" w:rsidRDefault="00117700" w:rsidP="0084481B">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Zhotovitel se zavazuje provést Dílo:</w:t>
      </w:r>
    </w:p>
    <w:p w:rsidR="006A1F98" w:rsidRPr="00170ED0" w:rsidRDefault="00593674" w:rsidP="00EC0BBE">
      <w:pPr>
        <w:pStyle w:val="Odstavecseseznamem"/>
        <w:tabs>
          <w:tab w:val="left" w:pos="851"/>
        </w:tabs>
        <w:ind w:left="426"/>
        <w:rPr>
          <w:rFonts w:ascii="Times New Roman" w:hAnsi="Times New Roman" w:cs="Times New Roman"/>
          <w:color w:val="000000" w:themeColor="text1"/>
          <w:highlight w:val="yellow"/>
        </w:rPr>
      </w:pPr>
      <w:sdt>
        <w:sdtPr>
          <w:rPr>
            <w:rFonts w:ascii="Times New Roman" w:hAnsi="Times New Roman" w:cs="Times New Roman"/>
            <w:color w:val="000000" w:themeColor="text1"/>
          </w:rPr>
          <w:id w:val="-1531873103"/>
        </w:sdtPr>
        <w:sdtEndPr/>
        <w:sdtContent>
          <w:sdt>
            <w:sdtPr>
              <w:rPr>
                <w:rFonts w:ascii="Times New Roman" w:hAnsi="Times New Roman" w:cs="Times New Roman"/>
                <w:color w:val="000000" w:themeColor="text1"/>
              </w:rPr>
              <w:id w:val="-1997100982"/>
            </w:sdtPr>
            <w:sdtEndPr/>
            <w:sdtContent>
              <w:sdt>
                <w:sdtPr>
                  <w:rPr>
                    <w:rFonts w:ascii="MS Gothic" w:eastAsia="MS Gothic" w:hAnsi="MS Gothic" w:cs="Times New Roman" w:hint="eastAsia"/>
                    <w:color w:val="000000" w:themeColor="text1"/>
                  </w:rPr>
                  <w:id w:val="-1858958229"/>
                </w:sdtPr>
                <w:sdtEndPr/>
                <w:sdtContent>
                  <w:r w:rsidR="000A2F64" w:rsidRPr="00B26060">
                    <w:rPr>
                      <w:rFonts w:ascii="MS Gothic" w:eastAsia="MS Gothic" w:hAnsi="MS Gothic" w:cs="Times New Roman" w:hint="eastAsia"/>
                      <w:color w:val="000000" w:themeColor="text1"/>
                    </w:rPr>
                    <w:t>☐</w:t>
                  </w:r>
                </w:sdtContent>
              </w:sdt>
            </w:sdtContent>
          </w:sdt>
        </w:sdtContent>
      </w:sdt>
      <w:r w:rsidR="00EC0BBE" w:rsidRPr="00B26060">
        <w:rPr>
          <w:rFonts w:ascii="Times New Roman" w:hAnsi="Times New Roman" w:cs="Times New Roman"/>
          <w:color w:val="000000" w:themeColor="text1"/>
        </w:rPr>
        <w:tab/>
      </w:r>
      <w:r w:rsidR="00EC0BBE" w:rsidRPr="00170ED0">
        <w:rPr>
          <w:rFonts w:ascii="Times New Roman" w:hAnsi="Times New Roman" w:cs="Times New Roman"/>
          <w:color w:val="000000" w:themeColor="text1"/>
          <w:highlight w:val="yellow"/>
        </w:rPr>
        <w:t>sám</w:t>
      </w:r>
    </w:p>
    <w:p w:rsidR="0045064D" w:rsidRDefault="00593674" w:rsidP="0045064D">
      <w:pPr>
        <w:pStyle w:val="Odstavecseseznamem"/>
        <w:tabs>
          <w:tab w:val="left" w:pos="851"/>
        </w:tabs>
        <w:ind w:left="426"/>
        <w:rPr>
          <w:rFonts w:ascii="Times New Roman" w:hAnsi="Times New Roman" w:cs="Times New Roman"/>
          <w:color w:val="000000" w:themeColor="text1"/>
        </w:rPr>
      </w:pPr>
      <w:sdt>
        <w:sdtPr>
          <w:rPr>
            <w:rFonts w:ascii="Times New Roman" w:hAnsi="Times New Roman" w:cs="Times New Roman"/>
            <w:color w:val="000000" w:themeColor="text1"/>
            <w:highlight w:val="yellow"/>
          </w:rPr>
          <w:id w:val="-1982687634"/>
        </w:sdtPr>
        <w:sdtEndPr/>
        <w:sdtContent>
          <w:sdt>
            <w:sdtPr>
              <w:rPr>
                <w:rFonts w:ascii="Times New Roman" w:hAnsi="Times New Roman" w:cs="Times New Roman"/>
                <w:color w:val="000000" w:themeColor="text1"/>
                <w:highlight w:val="yellow"/>
              </w:rPr>
              <w:id w:val="-210418206"/>
            </w:sdtPr>
            <w:sdtEndPr/>
            <w:sdtContent>
              <w:sdt>
                <w:sdtPr>
                  <w:rPr>
                    <w:rFonts w:ascii="MS Gothic" w:eastAsia="MS Gothic" w:hAnsi="MS Gothic" w:cs="Times New Roman" w:hint="eastAsia"/>
                    <w:color w:val="000000" w:themeColor="text1"/>
                    <w:highlight w:val="yellow"/>
                  </w:rPr>
                  <w:id w:val="-1365668248"/>
                </w:sdtPr>
                <w:sdtEndPr/>
                <w:sdtContent>
                  <w:r w:rsidR="000A2F64" w:rsidRPr="00170ED0">
                    <w:rPr>
                      <w:rFonts w:ascii="MS Gothic" w:eastAsia="MS Gothic" w:hAnsi="MS Gothic" w:cs="Times New Roman" w:hint="eastAsia"/>
                      <w:color w:val="000000" w:themeColor="text1"/>
                      <w:highlight w:val="yellow"/>
                    </w:rPr>
                    <w:t>☐</w:t>
                  </w:r>
                </w:sdtContent>
              </w:sdt>
            </w:sdtContent>
          </w:sdt>
        </w:sdtContent>
      </w:sdt>
      <w:r w:rsidR="00EC0BBE" w:rsidRPr="00170ED0">
        <w:rPr>
          <w:rFonts w:ascii="Times New Roman" w:hAnsi="Times New Roman" w:cs="Times New Roman"/>
          <w:color w:val="000000" w:themeColor="text1"/>
          <w:highlight w:val="yellow"/>
        </w:rPr>
        <w:tab/>
        <w:t xml:space="preserve">pomocí </w:t>
      </w:r>
      <w:r w:rsidR="00602072" w:rsidRPr="00170ED0">
        <w:rPr>
          <w:rFonts w:ascii="Times New Roman" w:hAnsi="Times New Roman" w:cs="Times New Roman"/>
          <w:color w:val="000000" w:themeColor="text1"/>
          <w:highlight w:val="yellow"/>
        </w:rPr>
        <w:t>Sub</w:t>
      </w:r>
      <w:r w:rsidR="00971269" w:rsidRPr="00170ED0">
        <w:rPr>
          <w:rFonts w:ascii="Times New Roman" w:hAnsi="Times New Roman" w:cs="Times New Roman"/>
          <w:color w:val="000000" w:themeColor="text1"/>
          <w:highlight w:val="yellow"/>
        </w:rPr>
        <w:t>d</w:t>
      </w:r>
      <w:r w:rsidR="00602072" w:rsidRPr="00170ED0">
        <w:rPr>
          <w:rFonts w:ascii="Times New Roman" w:hAnsi="Times New Roman" w:cs="Times New Roman"/>
          <w:color w:val="000000" w:themeColor="text1"/>
          <w:highlight w:val="yellow"/>
        </w:rPr>
        <w:t xml:space="preserve">odavatelů, kteří jsou uvedeni v příloze č. </w:t>
      </w:r>
      <w:r w:rsidR="00F4269A">
        <w:rPr>
          <w:rFonts w:ascii="Times New Roman" w:hAnsi="Times New Roman" w:cs="Times New Roman"/>
          <w:color w:val="000000" w:themeColor="text1"/>
          <w:highlight w:val="yellow"/>
        </w:rPr>
        <w:t>3</w:t>
      </w:r>
      <w:r w:rsidR="00602072" w:rsidRPr="00170ED0">
        <w:rPr>
          <w:rFonts w:ascii="Times New Roman" w:hAnsi="Times New Roman" w:cs="Times New Roman"/>
          <w:color w:val="000000" w:themeColor="text1"/>
          <w:highlight w:val="yellow"/>
        </w:rPr>
        <w:t xml:space="preserve"> této Smlouvy.</w:t>
      </w:r>
      <w:r w:rsidR="00602072" w:rsidRPr="00B26060">
        <w:rPr>
          <w:rFonts w:ascii="Times New Roman" w:hAnsi="Times New Roman" w:cs="Times New Roman"/>
          <w:color w:val="000000" w:themeColor="text1"/>
        </w:rPr>
        <w:t xml:space="preserve"> </w:t>
      </w:r>
    </w:p>
    <w:p w:rsidR="00C76FDA" w:rsidRPr="00B26060" w:rsidRDefault="00C76FDA" w:rsidP="0045064D">
      <w:pPr>
        <w:pStyle w:val="Odstavecseseznamem"/>
        <w:tabs>
          <w:tab w:val="left" w:pos="851"/>
        </w:tabs>
        <w:ind w:left="426"/>
        <w:rPr>
          <w:rFonts w:ascii="Times New Roman" w:hAnsi="Times New Roman" w:cs="Times New Roman"/>
          <w:color w:val="000000" w:themeColor="text1"/>
        </w:rPr>
      </w:pPr>
    </w:p>
    <w:p w:rsidR="002A5C76" w:rsidRPr="008A618A" w:rsidRDefault="004B2C36" w:rsidP="00C76FDA">
      <w:pPr>
        <w:pStyle w:val="Odstavecseseznamem"/>
        <w:numPr>
          <w:ilvl w:val="1"/>
          <w:numId w:val="1"/>
        </w:numPr>
        <w:spacing w:after="0"/>
        <w:ind w:left="426" w:hanging="426"/>
        <w:rPr>
          <w:rFonts w:ascii="Times New Roman" w:hAnsi="Times New Roman" w:cs="Times New Roman"/>
          <w:b/>
          <w:color w:val="000000" w:themeColor="text1"/>
        </w:rPr>
      </w:pPr>
      <w:r w:rsidRPr="00170ED0">
        <w:rPr>
          <w:rFonts w:ascii="Times New Roman" w:hAnsi="Times New Roman" w:cs="Times New Roman"/>
          <w:color w:val="000000" w:themeColor="text1"/>
        </w:rPr>
        <w:t xml:space="preserve">Objednatel zajistí pro realizaci </w:t>
      </w:r>
      <w:r w:rsidR="000C2FCF" w:rsidRPr="00170ED0">
        <w:rPr>
          <w:rFonts w:ascii="Times New Roman" w:hAnsi="Times New Roman" w:cs="Times New Roman"/>
          <w:color w:val="000000" w:themeColor="text1"/>
        </w:rPr>
        <w:t>D</w:t>
      </w:r>
      <w:r w:rsidR="00170ED0" w:rsidRPr="00170ED0">
        <w:rPr>
          <w:rFonts w:ascii="Times New Roman" w:hAnsi="Times New Roman" w:cs="Times New Roman"/>
          <w:color w:val="000000" w:themeColor="text1"/>
        </w:rPr>
        <w:t>íla následující činnosti</w:t>
      </w:r>
      <w:r w:rsidR="00170ED0" w:rsidRPr="00170ED0">
        <w:rPr>
          <w:rFonts w:ascii="Times New Roman" w:hAnsi="Times New Roman" w:cs="Times New Roman"/>
          <w:color w:val="000000" w:themeColor="text1"/>
        </w:rPr>
        <w:tab/>
      </w:r>
    </w:p>
    <w:p w:rsidR="00170ED0" w:rsidRDefault="00593674" w:rsidP="00170ED0">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418321861"/>
        </w:sdtPr>
        <w:sdtEndPr/>
        <w:sdtContent>
          <w:r w:rsidR="00170ED0" w:rsidRPr="00B26060">
            <w:rPr>
              <w:rFonts w:ascii="MS Gothic" w:eastAsia="MS Gothic" w:hAnsi="MS Gothic" w:cs="Times New Roman" w:hint="eastAsia"/>
              <w:color w:val="000000" w:themeColor="text1"/>
            </w:rPr>
            <w:t>☐</w:t>
          </w:r>
        </w:sdtContent>
      </w:sdt>
      <w:r w:rsidR="00170ED0" w:rsidRPr="00B26060">
        <w:rPr>
          <w:rFonts w:ascii="Times New Roman" w:hAnsi="Times New Roman" w:cs="Times New Roman"/>
          <w:color w:val="000000" w:themeColor="text1"/>
        </w:rPr>
        <w:tab/>
        <w:t xml:space="preserve">zajistí </w:t>
      </w:r>
      <w:r w:rsidR="00DB62FF">
        <w:rPr>
          <w:rFonts w:ascii="Times New Roman" w:hAnsi="Times New Roman" w:cs="Times New Roman"/>
          <w:color w:val="000000" w:themeColor="text1"/>
        </w:rPr>
        <w:t xml:space="preserve">vypuštění a </w:t>
      </w:r>
      <w:r w:rsidR="00AC2519">
        <w:rPr>
          <w:rFonts w:ascii="Times New Roman" w:hAnsi="Times New Roman" w:cs="Times New Roman"/>
          <w:color w:val="000000" w:themeColor="text1"/>
        </w:rPr>
        <w:t>vyčištění potrubí</w:t>
      </w:r>
    </w:p>
    <w:p w:rsidR="002A5C76" w:rsidRPr="00B26060" w:rsidRDefault="00593674" w:rsidP="002A5C76">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84232908"/>
        </w:sdtPr>
        <w:sdtEndPr/>
        <w:sdtContent>
          <w:sdt>
            <w:sdtPr>
              <w:rPr>
                <w:rFonts w:ascii="MS Gothic" w:eastAsia="MS Gothic" w:hAnsi="MS Gothic" w:cs="Times New Roman" w:hint="eastAsia"/>
                <w:color w:val="000000" w:themeColor="text1"/>
              </w:rPr>
              <w:id w:val="-2028706868"/>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t xml:space="preserve">zajistí povolení </w:t>
      </w:r>
      <w:r w:rsidR="0005515B">
        <w:rPr>
          <w:rFonts w:ascii="Times New Roman" w:hAnsi="Times New Roman" w:cs="Times New Roman"/>
          <w:color w:val="000000" w:themeColor="text1"/>
        </w:rPr>
        <w:t xml:space="preserve">ke </w:t>
      </w:r>
      <w:r w:rsidR="002A5C76" w:rsidRPr="00B26060">
        <w:rPr>
          <w:rFonts w:ascii="Times New Roman" w:hAnsi="Times New Roman" w:cs="Times New Roman"/>
          <w:color w:val="000000" w:themeColor="text1"/>
        </w:rPr>
        <w:t xml:space="preserve">vstupu na pozemky </w:t>
      </w:r>
      <w:r w:rsidR="0005515B">
        <w:rPr>
          <w:rFonts w:ascii="Times New Roman" w:hAnsi="Times New Roman" w:cs="Times New Roman"/>
          <w:color w:val="000000" w:themeColor="text1"/>
        </w:rPr>
        <w:t xml:space="preserve">tj. </w:t>
      </w:r>
      <w:r w:rsidR="002A5C76" w:rsidRPr="00B26060">
        <w:rPr>
          <w:rFonts w:ascii="Times New Roman" w:hAnsi="Times New Roman" w:cs="Times New Roman"/>
          <w:color w:val="000000" w:themeColor="text1"/>
        </w:rPr>
        <w:t xml:space="preserve">do prostor dotčených zhotovováním </w:t>
      </w:r>
      <w:r w:rsidR="00874CCC" w:rsidRPr="00B26060">
        <w:rPr>
          <w:rFonts w:ascii="Times New Roman" w:hAnsi="Times New Roman" w:cs="Times New Roman"/>
          <w:color w:val="000000" w:themeColor="text1"/>
        </w:rPr>
        <w:t>D</w:t>
      </w:r>
      <w:r w:rsidR="002A5C76" w:rsidRPr="00B26060">
        <w:rPr>
          <w:rFonts w:ascii="Times New Roman" w:hAnsi="Times New Roman" w:cs="Times New Roman"/>
          <w:color w:val="000000" w:themeColor="text1"/>
        </w:rPr>
        <w:t xml:space="preserve">íla (tj. </w:t>
      </w:r>
      <w:r w:rsidR="0005515B">
        <w:rPr>
          <w:rFonts w:ascii="Times New Roman" w:hAnsi="Times New Roman" w:cs="Times New Roman"/>
          <w:color w:val="000000" w:themeColor="text1"/>
        </w:rPr>
        <w:t>staveniště</w:t>
      </w:r>
      <w:r w:rsidR="0005515B" w:rsidRPr="0027185A">
        <w:rPr>
          <w:rFonts w:ascii="Times New Roman" w:hAnsi="Times New Roman" w:cs="Times New Roman"/>
          <w:color w:val="000000" w:themeColor="text1"/>
        </w:rPr>
        <w:t>); netýká se přístupových cest</w:t>
      </w:r>
    </w:p>
    <w:p w:rsidR="00170ED0" w:rsidRDefault="00593674" w:rsidP="007C623D">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777094995"/>
        </w:sdtPr>
        <w:sdtEndPr/>
        <w:sdtContent>
          <w:sdt>
            <w:sdtPr>
              <w:rPr>
                <w:rFonts w:ascii="MS Gothic" w:eastAsia="MS Gothic" w:hAnsi="MS Gothic" w:cs="Times New Roman" w:hint="eastAsia"/>
                <w:color w:val="000000" w:themeColor="text1"/>
              </w:rPr>
              <w:id w:val="-190457033"/>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r>
      <w:r w:rsidR="00470DC7" w:rsidRPr="007C623D">
        <w:rPr>
          <w:rFonts w:ascii="Times New Roman" w:hAnsi="Times New Roman" w:cs="Times New Roman"/>
          <w:color w:val="000000" w:themeColor="text1"/>
        </w:rPr>
        <w:t xml:space="preserve">zajistí </w:t>
      </w:r>
      <w:r w:rsidR="002A5C76" w:rsidRPr="007C623D">
        <w:rPr>
          <w:rFonts w:ascii="Times New Roman" w:hAnsi="Times New Roman" w:cs="Times New Roman"/>
          <w:color w:val="000000" w:themeColor="text1"/>
        </w:rPr>
        <w:t>vytýčení staveniště,</w:t>
      </w:r>
      <w:r w:rsidR="00170ED0" w:rsidRPr="007C623D">
        <w:rPr>
          <w:rFonts w:ascii="Times New Roman" w:hAnsi="Times New Roman" w:cs="Times New Roman"/>
          <w:color w:val="000000" w:themeColor="text1"/>
        </w:rPr>
        <w:t xml:space="preserve"> vady a inženýrských sítí v místě provádění díla</w:t>
      </w:r>
    </w:p>
    <w:p w:rsidR="00170ED0" w:rsidRDefault="00593674" w:rsidP="00170ED0">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04217350"/>
        </w:sdtPr>
        <w:sdtEndPr/>
        <w:sdtContent>
          <w:sdt>
            <w:sdtPr>
              <w:rPr>
                <w:rFonts w:ascii="MS Gothic" w:eastAsia="MS Gothic" w:hAnsi="MS Gothic" w:cs="Times New Roman" w:hint="eastAsia"/>
                <w:color w:val="000000" w:themeColor="text1"/>
              </w:rPr>
              <w:id w:val="650646316"/>
            </w:sdtPr>
            <w:sdtEndPr/>
            <w:sdtContent>
              <w:r w:rsidR="00170ED0" w:rsidRPr="00B26060">
                <w:rPr>
                  <w:rFonts w:ascii="MS Gothic" w:eastAsia="MS Gothic" w:hAnsi="MS Gothic" w:cs="Times New Roman" w:hint="eastAsia"/>
                  <w:color w:val="000000" w:themeColor="text1"/>
                </w:rPr>
                <w:t>☐</w:t>
              </w:r>
            </w:sdtContent>
          </w:sdt>
        </w:sdtContent>
      </w:sdt>
      <w:r w:rsidR="00170ED0" w:rsidRPr="00B26060">
        <w:rPr>
          <w:rFonts w:ascii="Times New Roman" w:hAnsi="Times New Roman" w:cs="Times New Roman"/>
          <w:color w:val="000000" w:themeColor="text1"/>
        </w:rPr>
        <w:tab/>
        <w:t>zajistí</w:t>
      </w:r>
      <w:r w:rsidR="00106AD3">
        <w:rPr>
          <w:rFonts w:ascii="Times New Roman" w:hAnsi="Times New Roman" w:cs="Times New Roman"/>
          <w:color w:val="000000" w:themeColor="text1"/>
        </w:rPr>
        <w:t xml:space="preserve"> provedení</w:t>
      </w:r>
      <w:r w:rsidR="00170ED0" w:rsidRPr="00B26060">
        <w:rPr>
          <w:rFonts w:ascii="Times New Roman" w:hAnsi="Times New Roman" w:cs="Times New Roman"/>
          <w:color w:val="000000" w:themeColor="text1"/>
        </w:rPr>
        <w:t xml:space="preserve"> </w:t>
      </w:r>
      <w:r w:rsidR="00170ED0">
        <w:rPr>
          <w:rFonts w:ascii="Times New Roman" w:hAnsi="Times New Roman" w:cs="Times New Roman"/>
          <w:color w:val="000000" w:themeColor="text1"/>
        </w:rPr>
        <w:t>defektoskopi</w:t>
      </w:r>
      <w:r w:rsidR="00106AD3">
        <w:rPr>
          <w:rFonts w:ascii="Times New Roman" w:hAnsi="Times New Roman" w:cs="Times New Roman"/>
          <w:color w:val="000000" w:themeColor="text1"/>
        </w:rPr>
        <w:t>e</w:t>
      </w:r>
      <w:r w:rsidR="00170ED0">
        <w:rPr>
          <w:rFonts w:ascii="Times New Roman" w:hAnsi="Times New Roman" w:cs="Times New Roman"/>
          <w:color w:val="000000" w:themeColor="text1"/>
        </w:rPr>
        <w:t xml:space="preserve"> svárů</w:t>
      </w:r>
    </w:p>
    <w:p w:rsidR="00170ED0" w:rsidRDefault="00593674" w:rsidP="00170ED0">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26686395"/>
        </w:sdtPr>
        <w:sdtEndPr/>
        <w:sdtContent>
          <w:sdt>
            <w:sdtPr>
              <w:rPr>
                <w:rFonts w:ascii="MS Gothic" w:eastAsia="MS Gothic" w:hAnsi="MS Gothic" w:cs="Times New Roman" w:hint="eastAsia"/>
                <w:color w:val="000000" w:themeColor="text1"/>
              </w:rPr>
              <w:id w:val="-1587225674"/>
            </w:sdtPr>
            <w:sdtEndPr/>
            <w:sdtContent>
              <w:r w:rsidR="00170ED0" w:rsidRPr="00B26060">
                <w:rPr>
                  <w:rFonts w:ascii="MS Gothic" w:eastAsia="MS Gothic" w:hAnsi="MS Gothic" w:cs="Times New Roman" w:hint="eastAsia"/>
                  <w:color w:val="000000" w:themeColor="text1"/>
                </w:rPr>
                <w:t>☐</w:t>
              </w:r>
            </w:sdtContent>
          </w:sdt>
        </w:sdtContent>
      </w:sdt>
      <w:r w:rsidR="00170ED0" w:rsidRPr="00B26060">
        <w:rPr>
          <w:rFonts w:ascii="Times New Roman" w:hAnsi="Times New Roman" w:cs="Times New Roman"/>
          <w:color w:val="000000" w:themeColor="text1"/>
        </w:rPr>
        <w:tab/>
        <w:t xml:space="preserve">zajistí </w:t>
      </w:r>
      <w:r w:rsidR="00170ED0">
        <w:rPr>
          <w:rFonts w:ascii="Times New Roman" w:hAnsi="Times New Roman" w:cs="Times New Roman"/>
          <w:color w:val="000000" w:themeColor="text1"/>
        </w:rPr>
        <w:t xml:space="preserve">vstupy do areálů skladů pro pracovníky a techniku </w:t>
      </w:r>
      <w:r w:rsidR="00106AD3">
        <w:rPr>
          <w:rFonts w:ascii="Times New Roman" w:hAnsi="Times New Roman" w:cs="Times New Roman"/>
          <w:color w:val="000000" w:themeColor="text1"/>
        </w:rPr>
        <w:t xml:space="preserve">Zhotovitele </w:t>
      </w:r>
      <w:r w:rsidR="00170ED0">
        <w:rPr>
          <w:rFonts w:ascii="Times New Roman" w:hAnsi="Times New Roman" w:cs="Times New Roman"/>
          <w:color w:val="000000" w:themeColor="text1"/>
        </w:rPr>
        <w:t xml:space="preserve">za dodržení bezpečnostních a vnitřních předpisů </w:t>
      </w:r>
      <w:r w:rsidR="00106AD3">
        <w:rPr>
          <w:rFonts w:ascii="Times New Roman" w:hAnsi="Times New Roman" w:cs="Times New Roman"/>
          <w:color w:val="000000" w:themeColor="text1"/>
        </w:rPr>
        <w:t>O</w:t>
      </w:r>
      <w:r w:rsidR="00170ED0">
        <w:rPr>
          <w:rFonts w:ascii="Times New Roman" w:hAnsi="Times New Roman" w:cs="Times New Roman"/>
          <w:color w:val="000000" w:themeColor="text1"/>
        </w:rPr>
        <w:t>bjednatele</w:t>
      </w:r>
    </w:p>
    <w:p w:rsidR="00170ED0" w:rsidRDefault="00593674" w:rsidP="00DB62FF">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89094824"/>
        </w:sdtPr>
        <w:sdtEndPr/>
        <w:sdtContent>
          <w:sdt>
            <w:sdtPr>
              <w:rPr>
                <w:rFonts w:ascii="MS Gothic" w:eastAsia="MS Gothic" w:hAnsi="MS Gothic" w:cs="Times New Roman" w:hint="eastAsia"/>
                <w:color w:val="000000" w:themeColor="text1"/>
              </w:rPr>
              <w:id w:val="178016907"/>
            </w:sdtPr>
            <w:sdtEndPr/>
            <w:sdtContent>
              <w:r w:rsidR="00170ED0" w:rsidRPr="007C623D">
                <w:rPr>
                  <w:rFonts w:ascii="MS Gothic" w:eastAsia="MS Gothic" w:hAnsi="MS Gothic" w:cs="Times New Roman" w:hint="eastAsia"/>
                  <w:color w:val="000000" w:themeColor="text1"/>
                </w:rPr>
                <w:t>☐</w:t>
              </w:r>
            </w:sdtContent>
          </w:sdt>
        </w:sdtContent>
      </w:sdt>
      <w:r w:rsidR="00170ED0" w:rsidRPr="007C623D">
        <w:rPr>
          <w:rFonts w:ascii="Times New Roman" w:hAnsi="Times New Roman" w:cs="Times New Roman"/>
          <w:color w:val="000000" w:themeColor="text1"/>
        </w:rPr>
        <w:tab/>
        <w:t xml:space="preserve">zajistí </w:t>
      </w:r>
      <w:r w:rsidR="00AC2519" w:rsidRPr="007C623D">
        <w:rPr>
          <w:rFonts w:ascii="Times New Roman" w:hAnsi="Times New Roman" w:cs="Times New Roman"/>
          <w:color w:val="000000" w:themeColor="text1"/>
        </w:rPr>
        <w:t xml:space="preserve">asistenci pracovníků </w:t>
      </w:r>
      <w:r w:rsidR="00106AD3" w:rsidRPr="007C623D">
        <w:rPr>
          <w:rFonts w:ascii="Times New Roman" w:hAnsi="Times New Roman" w:cs="Times New Roman"/>
          <w:color w:val="000000" w:themeColor="text1"/>
        </w:rPr>
        <w:t xml:space="preserve">Objednatele </w:t>
      </w:r>
      <w:r w:rsidR="00AC2519" w:rsidRPr="007C623D">
        <w:rPr>
          <w:rFonts w:ascii="Times New Roman" w:hAnsi="Times New Roman" w:cs="Times New Roman"/>
          <w:color w:val="000000" w:themeColor="text1"/>
        </w:rPr>
        <w:t xml:space="preserve">pro případnou manipulaci </w:t>
      </w:r>
      <w:r w:rsidR="00106AD3" w:rsidRPr="007C623D">
        <w:rPr>
          <w:rFonts w:ascii="Times New Roman" w:hAnsi="Times New Roman" w:cs="Times New Roman"/>
          <w:color w:val="000000" w:themeColor="text1"/>
        </w:rPr>
        <w:t>s</w:t>
      </w:r>
      <w:r w:rsidR="00AC2519" w:rsidRPr="007C623D">
        <w:rPr>
          <w:rFonts w:ascii="Times New Roman" w:hAnsi="Times New Roman" w:cs="Times New Roman"/>
          <w:color w:val="000000" w:themeColor="text1"/>
        </w:rPr>
        <w:t xml:space="preserve"> armaturami</w:t>
      </w:r>
      <w:r w:rsidR="00AC2519">
        <w:rPr>
          <w:rFonts w:ascii="Times New Roman" w:hAnsi="Times New Roman" w:cs="Times New Roman"/>
          <w:color w:val="000000" w:themeColor="text1"/>
        </w:rPr>
        <w:t xml:space="preserve"> </w:t>
      </w:r>
    </w:p>
    <w:p w:rsidR="0005515B" w:rsidRDefault="00593674" w:rsidP="00170ED0">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253484231"/>
        </w:sdtPr>
        <w:sdtEndPr/>
        <w:sdtContent>
          <w:sdt>
            <w:sdtPr>
              <w:rPr>
                <w:rFonts w:ascii="MS Gothic" w:eastAsia="MS Gothic" w:hAnsi="MS Gothic" w:cs="Times New Roman" w:hint="eastAsia"/>
                <w:color w:val="000000" w:themeColor="text1"/>
              </w:rPr>
              <w:id w:val="868885421"/>
            </w:sdtPr>
            <w:sdtEndPr/>
            <w:sdtContent>
              <w:r w:rsidR="006407AD" w:rsidRPr="00B26060">
                <w:rPr>
                  <w:rFonts w:ascii="MS Gothic" w:eastAsia="MS Gothic" w:hAnsi="MS Gothic" w:cs="Times New Roman" w:hint="eastAsia"/>
                  <w:color w:val="000000" w:themeColor="text1"/>
                </w:rPr>
                <w:t>☐</w:t>
              </w:r>
            </w:sdtContent>
          </w:sdt>
        </w:sdtContent>
      </w:sdt>
      <w:r w:rsidR="006407AD" w:rsidRPr="00B26060">
        <w:rPr>
          <w:rFonts w:ascii="Times New Roman" w:hAnsi="Times New Roman" w:cs="Times New Roman"/>
          <w:color w:val="000000" w:themeColor="text1"/>
        </w:rPr>
        <w:tab/>
        <w:t xml:space="preserve">zajistí </w:t>
      </w:r>
      <w:r w:rsidR="006407AD">
        <w:rPr>
          <w:rFonts w:ascii="Times New Roman" w:hAnsi="Times New Roman" w:cs="Times New Roman"/>
          <w:color w:val="000000" w:themeColor="text1"/>
        </w:rPr>
        <w:t>Zhotoviteli materiálovou dodávku potrubí </w:t>
      </w:r>
      <w:r w:rsidR="00DB62FF">
        <w:rPr>
          <w:rFonts w:ascii="Times New Roman" w:hAnsi="Times New Roman" w:cs="Times New Roman"/>
          <w:color w:val="000000" w:themeColor="text1"/>
        </w:rPr>
        <w:t xml:space="preserve">v </w:t>
      </w:r>
      <w:r w:rsidR="006407AD">
        <w:rPr>
          <w:rFonts w:ascii="Times New Roman" w:hAnsi="Times New Roman" w:cs="Times New Roman"/>
          <w:color w:val="000000" w:themeColor="text1"/>
        </w:rPr>
        <w:t xml:space="preserve">délkách 12 m </w:t>
      </w:r>
    </w:p>
    <w:p w:rsidR="00170ED0" w:rsidRDefault="00593674" w:rsidP="00170ED0">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23522253"/>
        </w:sdtPr>
        <w:sdtEndPr/>
        <w:sdtContent>
          <w:sdt>
            <w:sdtPr>
              <w:rPr>
                <w:rFonts w:ascii="MS Gothic" w:eastAsia="MS Gothic" w:hAnsi="MS Gothic" w:cs="Times New Roman" w:hint="eastAsia"/>
                <w:color w:val="000000" w:themeColor="text1"/>
              </w:rPr>
              <w:id w:val="-2133166418"/>
            </w:sdtPr>
            <w:sdtEndPr/>
            <w:sdtContent>
              <w:r w:rsidR="00170ED0" w:rsidRPr="00B26060">
                <w:rPr>
                  <w:rFonts w:ascii="MS Gothic" w:eastAsia="MS Gothic" w:hAnsi="MS Gothic" w:cs="Times New Roman" w:hint="eastAsia"/>
                  <w:color w:val="000000" w:themeColor="text1"/>
                </w:rPr>
                <w:t>☐</w:t>
              </w:r>
            </w:sdtContent>
          </w:sdt>
        </w:sdtContent>
      </w:sdt>
      <w:r w:rsidR="00170ED0" w:rsidRPr="00B26060">
        <w:rPr>
          <w:rFonts w:ascii="Times New Roman" w:hAnsi="Times New Roman" w:cs="Times New Roman"/>
          <w:color w:val="000000" w:themeColor="text1"/>
        </w:rPr>
        <w:tab/>
      </w:r>
      <w:r w:rsidR="00170ED0" w:rsidRPr="007C623D">
        <w:rPr>
          <w:rFonts w:ascii="Times New Roman" w:hAnsi="Times New Roman" w:cs="Times New Roman"/>
          <w:color w:val="000000" w:themeColor="text1"/>
        </w:rPr>
        <w:t xml:space="preserve">zajistí </w:t>
      </w:r>
      <w:r w:rsidR="00AC2519" w:rsidRPr="007C623D">
        <w:rPr>
          <w:rFonts w:ascii="Times New Roman" w:hAnsi="Times New Roman" w:cs="Times New Roman"/>
          <w:color w:val="000000" w:themeColor="text1"/>
        </w:rPr>
        <w:t>geod</w:t>
      </w:r>
      <w:r w:rsidR="00491AE8">
        <w:rPr>
          <w:rFonts w:ascii="Times New Roman" w:hAnsi="Times New Roman" w:cs="Times New Roman"/>
          <w:color w:val="000000" w:themeColor="text1"/>
        </w:rPr>
        <w:t>etické práce (vytýčení lokality,</w:t>
      </w:r>
      <w:r w:rsidR="00AC2519" w:rsidRPr="007C623D">
        <w:rPr>
          <w:rFonts w:ascii="Times New Roman" w:hAnsi="Times New Roman" w:cs="Times New Roman"/>
          <w:color w:val="000000" w:themeColor="text1"/>
        </w:rPr>
        <w:t>)</w:t>
      </w:r>
    </w:p>
    <w:p w:rsidR="0084481B" w:rsidRDefault="00593674" w:rsidP="004506F6">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119026971"/>
        </w:sdtPr>
        <w:sdtEndPr/>
        <w:sdtContent>
          <w:sdt>
            <w:sdtPr>
              <w:rPr>
                <w:rFonts w:ascii="MS Gothic" w:eastAsia="MS Gothic" w:hAnsi="MS Gothic" w:cs="Times New Roman" w:hint="eastAsia"/>
                <w:color w:val="000000" w:themeColor="text1"/>
              </w:rPr>
              <w:id w:val="641849147"/>
            </w:sdtPr>
            <w:sdtEndPr/>
            <w:sdtContent>
              <w:r w:rsidR="00170ED0" w:rsidRPr="00B26060">
                <w:rPr>
                  <w:rFonts w:ascii="MS Gothic" w:eastAsia="MS Gothic" w:hAnsi="MS Gothic" w:cs="Times New Roman" w:hint="eastAsia"/>
                  <w:color w:val="000000" w:themeColor="text1"/>
                </w:rPr>
                <w:t>☐</w:t>
              </w:r>
            </w:sdtContent>
          </w:sdt>
        </w:sdtContent>
      </w:sdt>
      <w:r w:rsidR="00170ED0" w:rsidRPr="00B26060">
        <w:rPr>
          <w:rFonts w:ascii="Times New Roman" w:hAnsi="Times New Roman" w:cs="Times New Roman"/>
          <w:color w:val="000000" w:themeColor="text1"/>
        </w:rPr>
        <w:tab/>
      </w:r>
      <w:r w:rsidR="0084481B" w:rsidRPr="00B26060">
        <w:rPr>
          <w:rFonts w:ascii="Times New Roman" w:hAnsi="Times New Roman" w:cs="Times New Roman"/>
          <w:color w:val="000000" w:themeColor="text1"/>
        </w:rPr>
        <w:t>poskytne součinnost při realizaci Díla v</w:t>
      </w:r>
      <w:r w:rsidR="00491AE8">
        <w:rPr>
          <w:rFonts w:ascii="Times New Roman" w:hAnsi="Times New Roman" w:cs="Times New Roman"/>
          <w:color w:val="000000" w:themeColor="text1"/>
        </w:rPr>
        <w:t xml:space="preserve"> rozsahu</w:t>
      </w:r>
      <w:r w:rsidR="0084481B" w:rsidRPr="00B26060">
        <w:rPr>
          <w:rFonts w:ascii="Times New Roman" w:hAnsi="Times New Roman" w:cs="Times New Roman"/>
          <w:color w:val="000000" w:themeColor="text1"/>
        </w:rPr>
        <w:t> </w:t>
      </w:r>
      <w:r w:rsidR="00491AE8">
        <w:rPr>
          <w:rFonts w:ascii="Times New Roman" w:hAnsi="Times New Roman" w:cs="Times New Roman"/>
          <w:color w:val="000000" w:themeColor="text1"/>
        </w:rPr>
        <w:t xml:space="preserve">a </w:t>
      </w:r>
      <w:r w:rsidR="0084481B" w:rsidRPr="00B26060">
        <w:rPr>
          <w:rFonts w:ascii="Times New Roman" w:hAnsi="Times New Roman" w:cs="Times New Roman"/>
          <w:color w:val="000000" w:themeColor="text1"/>
        </w:rPr>
        <w:t>termínech dohodnutých v Harmonogramu plnění</w:t>
      </w:r>
    </w:p>
    <w:p w:rsidR="006407AD" w:rsidRDefault="00593674" w:rsidP="006407AD">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077942302"/>
        </w:sdtPr>
        <w:sdtEndPr/>
        <w:sdtContent>
          <w:sdt>
            <w:sdtPr>
              <w:rPr>
                <w:rFonts w:ascii="MS Gothic" w:eastAsia="MS Gothic" w:hAnsi="MS Gothic" w:cs="Times New Roman" w:hint="eastAsia"/>
                <w:color w:val="000000" w:themeColor="text1"/>
              </w:rPr>
              <w:id w:val="-2131229198"/>
            </w:sdtPr>
            <w:sdtEndPr/>
            <w:sdtContent>
              <w:r w:rsidR="006407AD" w:rsidRPr="00B26060">
                <w:rPr>
                  <w:rFonts w:ascii="MS Gothic" w:eastAsia="MS Gothic" w:hAnsi="MS Gothic" w:cs="Times New Roman" w:hint="eastAsia"/>
                  <w:color w:val="000000" w:themeColor="text1"/>
                </w:rPr>
                <w:t>☐</w:t>
              </w:r>
            </w:sdtContent>
          </w:sdt>
        </w:sdtContent>
      </w:sdt>
      <w:r w:rsidR="006407AD" w:rsidRPr="00B26060">
        <w:rPr>
          <w:rFonts w:ascii="Times New Roman" w:hAnsi="Times New Roman" w:cs="Times New Roman"/>
          <w:color w:val="000000" w:themeColor="text1"/>
        </w:rPr>
        <w:tab/>
      </w:r>
      <w:r w:rsidR="006407AD">
        <w:rPr>
          <w:rFonts w:ascii="Times New Roman" w:hAnsi="Times New Roman" w:cs="Times New Roman"/>
          <w:color w:val="000000" w:themeColor="text1"/>
        </w:rPr>
        <w:t xml:space="preserve">v případě potřeby a po předchozím písemném vyžádání Zhotovitele </w:t>
      </w:r>
      <w:r w:rsidR="006407AD" w:rsidRPr="00B26060">
        <w:rPr>
          <w:rFonts w:ascii="Times New Roman" w:hAnsi="Times New Roman" w:cs="Times New Roman"/>
          <w:color w:val="000000" w:themeColor="text1"/>
        </w:rPr>
        <w:t xml:space="preserve">poskytne </w:t>
      </w:r>
      <w:r w:rsidR="006407AD">
        <w:rPr>
          <w:rFonts w:ascii="Times New Roman" w:hAnsi="Times New Roman" w:cs="Times New Roman"/>
          <w:color w:val="000000" w:themeColor="text1"/>
        </w:rPr>
        <w:t>Zhotoviteli požární asistenci</w:t>
      </w:r>
    </w:p>
    <w:p w:rsidR="004B2C36" w:rsidRPr="00B26060" w:rsidRDefault="00593674" w:rsidP="002A5C76">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272329052"/>
          <w:showingPlcHdr/>
        </w:sdtPr>
        <w:sdtEndPr/>
        <w:sdtContent>
          <w:r w:rsidR="00AC2519">
            <w:rPr>
              <w:rFonts w:ascii="Times New Roman" w:hAnsi="Times New Roman" w:cs="Times New Roman"/>
              <w:color w:val="000000" w:themeColor="text1"/>
              <w:sz w:val="16"/>
              <w:szCs w:val="16"/>
            </w:rPr>
            <w:t xml:space="preserve">     </w:t>
          </w:r>
        </w:sdtContent>
      </w:sdt>
    </w:p>
    <w:p w:rsidR="006407AD" w:rsidRDefault="00433FA8" w:rsidP="0084481B">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Část m</w:t>
      </w:r>
      <w:r w:rsidR="006407AD">
        <w:rPr>
          <w:rFonts w:ascii="Times New Roman" w:hAnsi="Times New Roman" w:cs="Times New Roman"/>
          <w:color w:val="000000" w:themeColor="text1"/>
        </w:rPr>
        <w:t>ateriál</w:t>
      </w:r>
      <w:r>
        <w:rPr>
          <w:rFonts w:ascii="Times New Roman" w:hAnsi="Times New Roman" w:cs="Times New Roman"/>
          <w:color w:val="000000" w:themeColor="text1"/>
        </w:rPr>
        <w:t>u</w:t>
      </w:r>
      <w:r w:rsidR="006407AD">
        <w:rPr>
          <w:rFonts w:ascii="Times New Roman" w:hAnsi="Times New Roman" w:cs="Times New Roman"/>
          <w:color w:val="000000" w:themeColor="text1"/>
        </w:rPr>
        <w:t xml:space="preserve"> pro provádění Díla</w:t>
      </w:r>
      <w:r w:rsidR="00EE17C8">
        <w:rPr>
          <w:rFonts w:ascii="Times New Roman" w:hAnsi="Times New Roman" w:cs="Times New Roman"/>
          <w:color w:val="000000" w:themeColor="text1"/>
        </w:rPr>
        <w:t xml:space="preserve">, tj. </w:t>
      </w:r>
      <w:r>
        <w:rPr>
          <w:rFonts w:ascii="Times New Roman" w:hAnsi="Times New Roman" w:cs="Times New Roman"/>
          <w:color w:val="000000" w:themeColor="text1"/>
        </w:rPr>
        <w:t>určené</w:t>
      </w:r>
      <w:r w:rsidR="00EE17C8">
        <w:rPr>
          <w:rFonts w:ascii="Times New Roman" w:hAnsi="Times New Roman" w:cs="Times New Roman"/>
          <w:color w:val="000000" w:themeColor="text1"/>
        </w:rPr>
        <w:t xml:space="preserve"> pro opravu produktovodu,</w:t>
      </w:r>
      <w:r w:rsidR="006407AD">
        <w:rPr>
          <w:rFonts w:ascii="Times New Roman" w:hAnsi="Times New Roman" w:cs="Times New Roman"/>
          <w:color w:val="000000" w:themeColor="text1"/>
        </w:rPr>
        <w:t xml:space="preserve"> spočívající v dodávce potrubí ve smyslu čl. 3.7 výše zajistí Objednatel. Uvedený materiál bude Zhotoviteli předán v místě uložení ve skladu </w:t>
      </w:r>
      <w:r w:rsidR="0005515B">
        <w:rPr>
          <w:rFonts w:ascii="Times New Roman" w:hAnsi="Times New Roman" w:cs="Times New Roman"/>
          <w:color w:val="000000" w:themeColor="text1"/>
        </w:rPr>
        <w:t>Plešovec</w:t>
      </w:r>
      <w:r w:rsidR="006407AD">
        <w:rPr>
          <w:rFonts w:ascii="Times New Roman" w:hAnsi="Times New Roman" w:cs="Times New Roman"/>
          <w:color w:val="000000" w:themeColor="text1"/>
        </w:rPr>
        <w:t xml:space="preserve"> a o této přejímce bude učiněn zápis ve stavebním deníku</w:t>
      </w:r>
      <w:r w:rsidR="00491AE8">
        <w:rPr>
          <w:rFonts w:ascii="Times New Roman" w:hAnsi="Times New Roman" w:cs="Times New Roman"/>
          <w:color w:val="000000" w:themeColor="text1"/>
        </w:rPr>
        <w:t>. Zhotovitel převzetím přebírá nebezpečí škody.</w:t>
      </w:r>
      <w:r w:rsidR="006407AD">
        <w:rPr>
          <w:rFonts w:ascii="Times New Roman" w:hAnsi="Times New Roman" w:cs="Times New Roman"/>
          <w:color w:val="000000" w:themeColor="text1"/>
        </w:rPr>
        <w:t xml:space="preserve"> Zhotovitel</w:t>
      </w:r>
      <w:r w:rsidR="00491AE8">
        <w:rPr>
          <w:rFonts w:ascii="Times New Roman" w:hAnsi="Times New Roman" w:cs="Times New Roman"/>
          <w:color w:val="000000" w:themeColor="text1"/>
        </w:rPr>
        <w:t>,</w:t>
      </w:r>
      <w:r w:rsidR="006407AD">
        <w:rPr>
          <w:rFonts w:ascii="Times New Roman" w:hAnsi="Times New Roman" w:cs="Times New Roman"/>
          <w:color w:val="000000" w:themeColor="text1"/>
        </w:rPr>
        <w:t xml:space="preserve"> je povinen zajistit </w:t>
      </w:r>
      <w:r w:rsidR="00491AE8">
        <w:rPr>
          <w:rFonts w:ascii="Times New Roman" w:hAnsi="Times New Roman" w:cs="Times New Roman"/>
          <w:color w:val="000000" w:themeColor="text1"/>
        </w:rPr>
        <w:t xml:space="preserve">bezprostředně po převzetí </w:t>
      </w:r>
      <w:r w:rsidR="006407AD">
        <w:rPr>
          <w:rFonts w:ascii="Times New Roman" w:hAnsi="Times New Roman" w:cs="Times New Roman"/>
          <w:color w:val="000000" w:themeColor="text1"/>
        </w:rPr>
        <w:t xml:space="preserve">převoz dotčeného materiálu na staveniště na </w:t>
      </w:r>
      <w:r w:rsidR="00EE17C8">
        <w:rPr>
          <w:rFonts w:ascii="Times New Roman" w:hAnsi="Times New Roman" w:cs="Times New Roman"/>
          <w:color w:val="000000" w:themeColor="text1"/>
        </w:rPr>
        <w:t xml:space="preserve">svojí odpovědnost a na </w:t>
      </w:r>
      <w:r w:rsidR="006407AD">
        <w:rPr>
          <w:rFonts w:ascii="Times New Roman" w:hAnsi="Times New Roman" w:cs="Times New Roman"/>
          <w:color w:val="000000" w:themeColor="text1"/>
        </w:rPr>
        <w:t>své náklady.</w:t>
      </w:r>
    </w:p>
    <w:p w:rsidR="006407AD" w:rsidRPr="00BD5ACA" w:rsidRDefault="00BD5ACA" w:rsidP="0084481B">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Zhotovitel je povinen provést Dílo ve vysoké kvalitě </w:t>
      </w:r>
      <w:r w:rsidRPr="003A2432">
        <w:rPr>
          <w:rFonts w:ascii="Times New Roman" w:hAnsi="Times New Roman"/>
        </w:rPr>
        <w:t xml:space="preserve">odpovídající charakteru a významu </w:t>
      </w:r>
      <w:r>
        <w:rPr>
          <w:rFonts w:ascii="Times New Roman" w:hAnsi="Times New Roman"/>
        </w:rPr>
        <w:t xml:space="preserve">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w:t>
      </w:r>
      <w:r w:rsidR="00E40613">
        <w:rPr>
          <w:rFonts w:ascii="Times New Roman" w:hAnsi="Times New Roman"/>
        </w:rPr>
        <w:t xml:space="preserve">sta </w:t>
      </w:r>
      <w:r>
        <w:rPr>
          <w:rFonts w:ascii="Times New Roman" w:hAnsi="Times New Roman"/>
        </w:rPr>
        <w:t>miliónů korun českých</w:t>
      </w:r>
      <w:r w:rsidRPr="003A2432">
        <w:rPr>
          <w:rFonts w:ascii="Times New Roman" w:hAnsi="Times New Roman"/>
        </w:rPr>
        <w:t>.</w:t>
      </w:r>
    </w:p>
    <w:p w:rsidR="00BD5ACA" w:rsidRPr="00BD5ACA" w:rsidRDefault="00BD5ACA" w:rsidP="0084481B">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Zhotovitel </w:t>
      </w:r>
      <w:r>
        <w:rPr>
          <w:rFonts w:ascii="Times New Roman" w:hAnsi="Times New Roman"/>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 (viz čl. 3.7 VOP).</w:t>
      </w:r>
    </w:p>
    <w:p w:rsidR="00BD5ACA" w:rsidRPr="00BD5ACA" w:rsidRDefault="00BD5ACA" w:rsidP="0084481B">
      <w:pPr>
        <w:pStyle w:val="Odstavecseseznamem"/>
        <w:numPr>
          <w:ilvl w:val="1"/>
          <w:numId w:val="1"/>
        </w:numPr>
        <w:spacing w:after="0"/>
        <w:ind w:left="426" w:hanging="426"/>
        <w:jc w:val="both"/>
        <w:rPr>
          <w:rFonts w:ascii="Times New Roman" w:hAnsi="Times New Roman" w:cs="Times New Roman"/>
          <w:color w:val="000000" w:themeColor="text1"/>
        </w:rPr>
      </w:pPr>
      <w:r w:rsidRPr="003A2432">
        <w:rPr>
          <w:rFonts w:ascii="Times New Roman" w:hAnsi="Times New Roman"/>
        </w:rPr>
        <w:t xml:space="preserve">Objednatel má právo sám nebo prostřednictvím </w:t>
      </w:r>
      <w:r>
        <w:rPr>
          <w:rFonts w:ascii="Times New Roman" w:hAnsi="Times New Roman"/>
        </w:rPr>
        <w:t xml:space="preserve">zmocněné osoby </w:t>
      </w:r>
      <w:r w:rsidRPr="003A2432">
        <w:rPr>
          <w:rFonts w:ascii="Times New Roman" w:hAnsi="Times New Roman"/>
        </w:rPr>
        <w:t xml:space="preserve">provádět kontrolu plnění </w:t>
      </w:r>
      <w:r>
        <w:rPr>
          <w:rFonts w:ascii="Times New Roman" w:hAnsi="Times New Roman"/>
        </w:rPr>
        <w:t>Smlouv</w:t>
      </w:r>
      <w:r w:rsidRPr="003A2432">
        <w:rPr>
          <w:rFonts w:ascii="Times New Roman" w:hAnsi="Times New Roman"/>
        </w:rPr>
        <w:t>y</w:t>
      </w:r>
      <w:r>
        <w:rPr>
          <w:rFonts w:ascii="Times New Roman" w:hAnsi="Times New Roman"/>
        </w:rPr>
        <w:t xml:space="preserve"> v souladu s ustanoveními uvedenými ve VOP (viz čl. 3.6 VOP).</w:t>
      </w:r>
    </w:p>
    <w:p w:rsidR="00BD5ACA" w:rsidRDefault="00BD5ACA" w:rsidP="00BD5ACA">
      <w:pPr>
        <w:pStyle w:val="Odstavecseseznamem"/>
        <w:numPr>
          <w:ilvl w:val="2"/>
          <w:numId w:val="1"/>
        </w:numPr>
        <w:spacing w:after="0"/>
        <w:jc w:val="both"/>
        <w:rPr>
          <w:rFonts w:ascii="Times New Roman" w:hAnsi="Times New Roman" w:cs="Times New Roman"/>
          <w:color w:val="000000" w:themeColor="text1"/>
        </w:rPr>
      </w:pPr>
      <w:r w:rsidRPr="0027185A">
        <w:rPr>
          <w:rFonts w:ascii="Times New Roman" w:hAnsi="Times New Roman"/>
        </w:rPr>
        <w:t xml:space="preserve">Zhotovitel je povinen v rámci kontroly Díla Objednatelem přizvat defektoskopa Objednatele vždy po </w:t>
      </w:r>
      <w:r w:rsidR="0071179B" w:rsidRPr="0027185A">
        <w:rPr>
          <w:rFonts w:ascii="Times New Roman" w:hAnsi="Times New Roman"/>
        </w:rPr>
        <w:t>provedení svárů</w:t>
      </w:r>
      <w:r w:rsidR="0027185A" w:rsidRPr="0027185A">
        <w:rPr>
          <w:rFonts w:ascii="Times New Roman" w:hAnsi="Times New Roman"/>
        </w:rPr>
        <w:t>.</w:t>
      </w:r>
      <w:r w:rsidRPr="0027185A">
        <w:rPr>
          <w:rFonts w:ascii="Times New Roman" w:hAnsi="Times New Roman"/>
        </w:rPr>
        <w:t xml:space="preserve"> Bez zápisu defektoskopa do stavebního deníku není Zhotovitel oprávněn pokračovat v provádění Díla.</w:t>
      </w:r>
      <w:r w:rsidRPr="00FD1A1E">
        <w:rPr>
          <w:rFonts w:ascii="Times New Roman" w:hAnsi="Times New Roman"/>
        </w:rPr>
        <w:t xml:space="preserve"> </w:t>
      </w:r>
      <w:r w:rsidRPr="0027185A">
        <w:rPr>
          <w:rFonts w:ascii="Times New Roman" w:hAnsi="Times New Roman"/>
        </w:rPr>
        <w:t>Zhotovitel</w:t>
      </w:r>
      <w:r w:rsidR="0027185A" w:rsidRPr="0027185A">
        <w:rPr>
          <w:rFonts w:ascii="Times New Roman" w:hAnsi="Times New Roman"/>
        </w:rPr>
        <w:t xml:space="preserve"> je</w:t>
      </w:r>
      <w:r w:rsidRPr="0027185A">
        <w:rPr>
          <w:rFonts w:ascii="Times New Roman" w:hAnsi="Times New Roman"/>
        </w:rPr>
        <w:t xml:space="preserve"> povinen přizvat Zástupce Objednatele a teprve po schválení provedení opravy a provedení</w:t>
      </w:r>
      <w:r w:rsidRPr="00FD1A1E">
        <w:rPr>
          <w:rFonts w:ascii="Times New Roman" w:hAnsi="Times New Roman"/>
        </w:rPr>
        <w:t xml:space="preserve"> zápisu o schválení opravy a povolení zásypu do </w:t>
      </w:r>
      <w:r>
        <w:rPr>
          <w:rFonts w:ascii="Times New Roman" w:hAnsi="Times New Roman"/>
        </w:rPr>
        <w:t>stavebního deníku O</w:t>
      </w:r>
      <w:r w:rsidRPr="00FD1A1E">
        <w:rPr>
          <w:rFonts w:ascii="Times New Roman" w:hAnsi="Times New Roman"/>
        </w:rPr>
        <w:t xml:space="preserve">bjednatelem </w:t>
      </w:r>
      <w:r>
        <w:rPr>
          <w:rFonts w:ascii="Times New Roman" w:hAnsi="Times New Roman"/>
        </w:rPr>
        <w:t>je Zhotovitel oprávněn provést zásyp potrubí</w:t>
      </w:r>
      <w:r w:rsidR="00673A00">
        <w:rPr>
          <w:rFonts w:ascii="Times New Roman" w:hAnsi="Times New Roman"/>
        </w:rPr>
        <w:t>. Objednatel poskytuje Z</w:t>
      </w:r>
      <w:r w:rsidRPr="00FD1A1E">
        <w:rPr>
          <w:rFonts w:ascii="Times New Roman" w:hAnsi="Times New Roman"/>
        </w:rPr>
        <w:t>hotoviteli potřebnou součinnost, spec</w:t>
      </w:r>
      <w:r w:rsidR="00673A00">
        <w:rPr>
          <w:rFonts w:ascii="Times New Roman" w:hAnsi="Times New Roman"/>
        </w:rPr>
        <w:t>ifikovanou zejména v podrobném H</w:t>
      </w:r>
      <w:r w:rsidRPr="00FD1A1E">
        <w:rPr>
          <w:rFonts w:ascii="Times New Roman" w:hAnsi="Times New Roman"/>
        </w:rPr>
        <w:t>armonogramu</w:t>
      </w:r>
      <w:r w:rsidR="00673A00">
        <w:rPr>
          <w:rFonts w:ascii="Times New Roman" w:hAnsi="Times New Roman"/>
        </w:rPr>
        <w:t xml:space="preserve"> plnění</w:t>
      </w:r>
      <w:r w:rsidRPr="00FD1A1E">
        <w:rPr>
          <w:rFonts w:ascii="Times New Roman" w:hAnsi="Times New Roman"/>
        </w:rPr>
        <w:t>, pouze nedostaví-l</w:t>
      </w:r>
      <w:r w:rsidR="00673A00">
        <w:rPr>
          <w:rFonts w:ascii="Times New Roman" w:hAnsi="Times New Roman"/>
        </w:rPr>
        <w:t>i se osoba oprávněná jednat za O</w:t>
      </w:r>
      <w:r w:rsidRPr="00FD1A1E">
        <w:rPr>
          <w:rFonts w:ascii="Times New Roman" w:hAnsi="Times New Roman"/>
        </w:rPr>
        <w:t xml:space="preserve">bjednatele k této kontrole nejpozději do </w:t>
      </w:r>
      <w:r w:rsidRPr="003C3DE3">
        <w:rPr>
          <w:rFonts w:ascii="Times New Roman" w:hAnsi="Times New Roman"/>
        </w:rPr>
        <w:t>3</w:t>
      </w:r>
      <w:r w:rsidR="00673A00">
        <w:rPr>
          <w:rFonts w:ascii="Times New Roman" w:hAnsi="Times New Roman"/>
        </w:rPr>
        <w:t xml:space="preserve"> pracovních dní od vyzvání, je Z</w:t>
      </w:r>
      <w:r w:rsidRPr="00FD1A1E">
        <w:rPr>
          <w:rFonts w:ascii="Times New Roman" w:hAnsi="Times New Roman"/>
        </w:rPr>
        <w:t>hotovitel oprávněn pokračovat v dalších pracích. Pro</w:t>
      </w:r>
      <w:r w:rsidR="00673A00">
        <w:rPr>
          <w:rFonts w:ascii="Times New Roman" w:hAnsi="Times New Roman"/>
        </w:rPr>
        <w:t>vedení kontroly však nezbavuje Z</w:t>
      </w:r>
      <w:r w:rsidRPr="00FD1A1E">
        <w:rPr>
          <w:rFonts w:ascii="Times New Roman" w:hAnsi="Times New Roman"/>
        </w:rPr>
        <w:t>hotovitele odpovědnosti za případné vady ko</w:t>
      </w:r>
      <w:r w:rsidR="00673A00">
        <w:rPr>
          <w:rFonts w:ascii="Times New Roman" w:hAnsi="Times New Roman"/>
        </w:rPr>
        <w:t>ntrolou nezjištěné. Nevyzve-li Zhotovitel O</w:t>
      </w:r>
      <w:r w:rsidRPr="00FD1A1E">
        <w:rPr>
          <w:rFonts w:ascii="Times New Roman" w:hAnsi="Times New Roman"/>
        </w:rPr>
        <w:t>bjednatele ke kontrole před provedením následných</w:t>
      </w:r>
      <w:r w:rsidR="00673A00">
        <w:rPr>
          <w:rFonts w:ascii="Times New Roman" w:hAnsi="Times New Roman"/>
        </w:rPr>
        <w:t xml:space="preserve"> prací, bude povinen na žádost O</w:t>
      </w:r>
      <w:r w:rsidRPr="00FD1A1E">
        <w:rPr>
          <w:rFonts w:ascii="Times New Roman" w:hAnsi="Times New Roman"/>
        </w:rPr>
        <w:t>bjednatele zakryté práce odkrýt na vlastní náklad a vlastní odpovědnost.</w:t>
      </w:r>
    </w:p>
    <w:p w:rsidR="00FB0696" w:rsidRDefault="00F85365" w:rsidP="0084481B">
      <w:pPr>
        <w:pStyle w:val="Odstavecseseznamem"/>
        <w:numPr>
          <w:ilvl w:val="1"/>
          <w:numId w:val="1"/>
        </w:numPr>
        <w:spacing w:after="0"/>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se zavazuje provést vyzkoušení Díla spočívající </w:t>
      </w:r>
      <w:r w:rsidR="004A7CE0" w:rsidRPr="00B26060">
        <w:rPr>
          <w:rFonts w:ascii="Times New Roman" w:hAnsi="Times New Roman" w:cs="Times New Roman"/>
          <w:color w:val="000000" w:themeColor="text1"/>
        </w:rPr>
        <w:t>v provedení těchto zkoušek</w:t>
      </w:r>
      <w:r w:rsidR="00F60D31">
        <w:rPr>
          <w:rFonts w:ascii="Times New Roman" w:hAnsi="Times New Roman" w:cs="Times New Roman"/>
          <w:color w:val="000000" w:themeColor="text1"/>
        </w:rPr>
        <w:t>:</w:t>
      </w:r>
      <w:r w:rsidR="004A7CE0" w:rsidRPr="00B26060">
        <w:rPr>
          <w:rFonts w:ascii="Times New Roman" w:hAnsi="Times New Roman" w:cs="Times New Roman"/>
          <w:color w:val="000000" w:themeColor="text1"/>
        </w:rPr>
        <w:t xml:space="preserve"> </w:t>
      </w:r>
    </w:p>
    <w:p w:rsidR="00AC2519" w:rsidRPr="0005515B" w:rsidRDefault="00593674" w:rsidP="00AC2519">
      <w:pPr>
        <w:pStyle w:val="Odstavecseseznamem"/>
        <w:suppressAutoHyphens/>
        <w:spacing w:after="0"/>
        <w:ind w:left="709" w:firstLine="567"/>
        <w:jc w:val="both"/>
        <w:rPr>
          <w:rFonts w:ascii="Times New Roman" w:hAnsi="Times New Roman" w:cs="Times New Roman"/>
          <w:color w:val="000000" w:themeColor="text1"/>
          <w:highlight w:val="cyan"/>
        </w:rPr>
      </w:pPr>
      <w:sdt>
        <w:sdtPr>
          <w:id w:val="986355375"/>
        </w:sdtPr>
        <w:sdtEndPr/>
        <w:sdtContent>
          <w:sdt>
            <w:sdtPr>
              <w:rPr>
                <w:rFonts w:ascii="MS Gothic" w:eastAsia="MS Gothic" w:hAnsi="MS Gothic" w:hint="eastAsia"/>
              </w:rPr>
              <w:id w:val="148019136"/>
            </w:sdtPr>
            <w:sdtEndPr/>
            <w:sdtContent>
              <w:r w:rsidR="00AC2519" w:rsidRPr="00AC2519">
                <w:rPr>
                  <w:rFonts w:ascii="MS Gothic" w:eastAsia="MS Gothic" w:hAnsi="MS Gothic" w:cs="Times New Roman" w:hint="eastAsia"/>
                  <w:color w:val="000000" w:themeColor="text1"/>
                </w:rPr>
                <w:t>☐</w:t>
              </w:r>
            </w:sdtContent>
          </w:sdt>
        </w:sdtContent>
      </w:sdt>
      <w:r w:rsidR="00AC2519">
        <w:rPr>
          <w:rFonts w:ascii="Times New Roman" w:hAnsi="Times New Roman" w:cs="Times New Roman"/>
          <w:color w:val="000000" w:themeColor="text1"/>
        </w:rPr>
        <w:t xml:space="preserve">    </w:t>
      </w:r>
      <w:r w:rsidR="00AC2519" w:rsidRPr="0071179B">
        <w:rPr>
          <w:rFonts w:ascii="Times New Roman" w:hAnsi="Times New Roman" w:cs="Times New Roman"/>
          <w:color w:val="000000" w:themeColor="text1"/>
        </w:rPr>
        <w:t>tlakové zkoušky potrubí a jiskrové zkoušky izolací</w:t>
      </w:r>
    </w:p>
    <w:p w:rsidR="0067444C" w:rsidRDefault="00593674" w:rsidP="0067444C">
      <w:pPr>
        <w:pStyle w:val="Odstavecseseznamem"/>
        <w:suppressAutoHyphens/>
        <w:spacing w:after="0"/>
        <w:ind w:left="709" w:firstLine="567"/>
        <w:jc w:val="both"/>
        <w:rPr>
          <w:rFonts w:ascii="Times New Roman" w:hAnsi="Times New Roman" w:cs="Times New Roman"/>
          <w:color w:val="000000" w:themeColor="text1"/>
        </w:rPr>
      </w:pPr>
      <w:sdt>
        <w:sdtPr>
          <w:rPr>
            <w:highlight w:val="cyan"/>
          </w:rPr>
          <w:id w:val="6723629"/>
        </w:sdtPr>
        <w:sdtEndPr>
          <w:rPr>
            <w:highlight w:val="none"/>
          </w:rPr>
        </w:sdtEndPr>
        <w:sdtContent>
          <w:sdt>
            <w:sdtPr>
              <w:rPr>
                <w:rFonts w:ascii="MS Gothic" w:eastAsia="MS Gothic" w:hAnsi="MS Gothic" w:hint="eastAsia"/>
              </w:rPr>
              <w:id w:val="1709072681"/>
            </w:sdtPr>
            <w:sdtEndPr/>
            <w:sdtContent>
              <w:r w:rsidR="0067444C" w:rsidRPr="0071179B">
                <w:rPr>
                  <w:rFonts w:ascii="MS Gothic" w:eastAsia="MS Gothic" w:hAnsi="MS Gothic" w:cs="Times New Roman" w:hint="eastAsia"/>
                  <w:color w:val="000000" w:themeColor="text1"/>
                </w:rPr>
                <w:t>☐</w:t>
              </w:r>
            </w:sdtContent>
          </w:sdt>
        </w:sdtContent>
      </w:sdt>
      <w:r w:rsidR="0067444C" w:rsidRPr="0071179B">
        <w:rPr>
          <w:rFonts w:ascii="Times New Roman" w:hAnsi="Times New Roman" w:cs="Times New Roman"/>
          <w:color w:val="000000" w:themeColor="text1"/>
        </w:rPr>
        <w:t xml:space="preserve">    nedestruktivní zkoušky svárů</w:t>
      </w:r>
    </w:p>
    <w:p w:rsidR="0071179B" w:rsidRDefault="00593674" w:rsidP="0071179B">
      <w:pPr>
        <w:pStyle w:val="Odstavecseseznamem"/>
        <w:suppressAutoHyphens/>
        <w:spacing w:after="0"/>
        <w:ind w:left="709" w:firstLine="567"/>
        <w:jc w:val="both"/>
        <w:rPr>
          <w:rFonts w:ascii="Times New Roman" w:hAnsi="Times New Roman" w:cs="Times New Roman"/>
          <w:color w:val="000000" w:themeColor="text1"/>
        </w:rPr>
      </w:pPr>
      <w:sdt>
        <w:sdtPr>
          <w:rPr>
            <w:highlight w:val="cyan"/>
          </w:rPr>
          <w:id w:val="2115473399"/>
        </w:sdtPr>
        <w:sdtEndPr>
          <w:rPr>
            <w:highlight w:val="none"/>
          </w:rPr>
        </w:sdtEndPr>
        <w:sdtContent>
          <w:sdt>
            <w:sdtPr>
              <w:rPr>
                <w:rFonts w:ascii="MS Gothic" w:eastAsia="MS Gothic" w:hAnsi="MS Gothic" w:hint="eastAsia"/>
              </w:rPr>
              <w:id w:val="1424988089"/>
            </w:sdtPr>
            <w:sdtEndPr/>
            <w:sdtContent>
              <w:r w:rsidR="0071179B" w:rsidRPr="0071179B">
                <w:rPr>
                  <w:rFonts w:ascii="MS Gothic" w:eastAsia="MS Gothic" w:hAnsi="MS Gothic" w:cs="Times New Roman" w:hint="eastAsia"/>
                  <w:color w:val="000000" w:themeColor="text1"/>
                </w:rPr>
                <w:t>☐</w:t>
              </w:r>
            </w:sdtContent>
          </w:sdt>
        </w:sdtContent>
      </w:sdt>
      <w:r w:rsidR="0071179B" w:rsidRPr="0071179B">
        <w:rPr>
          <w:rFonts w:ascii="Times New Roman" w:hAnsi="Times New Roman" w:cs="Times New Roman"/>
          <w:color w:val="000000" w:themeColor="text1"/>
        </w:rPr>
        <w:t xml:space="preserve">    </w:t>
      </w:r>
      <w:r w:rsidR="0071179B">
        <w:rPr>
          <w:rFonts w:ascii="Times New Roman" w:hAnsi="Times New Roman" w:cs="Times New Roman"/>
          <w:color w:val="000000" w:themeColor="text1"/>
        </w:rPr>
        <w:t>kontrola hutnění zeminy dle PD</w:t>
      </w:r>
    </w:p>
    <w:p w:rsidR="0071179B" w:rsidRDefault="0071179B" w:rsidP="0067444C">
      <w:pPr>
        <w:pStyle w:val="Odstavecseseznamem"/>
        <w:suppressAutoHyphens/>
        <w:spacing w:after="0"/>
        <w:ind w:left="709" w:firstLine="567"/>
        <w:jc w:val="both"/>
        <w:rPr>
          <w:rFonts w:ascii="Times New Roman" w:hAnsi="Times New Roman" w:cs="Times New Roman"/>
          <w:color w:val="000000" w:themeColor="text1"/>
        </w:rPr>
      </w:pPr>
    </w:p>
    <w:p w:rsidR="004941C6" w:rsidRPr="004941C6" w:rsidRDefault="004941C6" w:rsidP="00417BED">
      <w:pPr>
        <w:pStyle w:val="Odstavecseseznamem"/>
        <w:numPr>
          <w:ilvl w:val="1"/>
          <w:numId w:val="1"/>
        </w:numPr>
        <w:spacing w:after="0"/>
        <w:ind w:left="426" w:hanging="426"/>
        <w:jc w:val="both"/>
        <w:rPr>
          <w:rFonts w:ascii="Times New Roman" w:hAnsi="Times New Roman" w:cs="Times New Roman"/>
          <w:color w:val="000000" w:themeColor="text1"/>
        </w:rPr>
      </w:pPr>
      <w:r w:rsidRPr="004941C6">
        <w:rPr>
          <w:rFonts w:ascii="Times New Roman" w:hAnsi="Times New Roman" w:cs="Times New Roman"/>
        </w:rPr>
        <w:t>Práce na Díle</w:t>
      </w:r>
      <w:r>
        <w:rPr>
          <w:rFonts w:ascii="Times New Roman" w:hAnsi="Times New Roman" w:cs="Times New Roman"/>
        </w:rPr>
        <w:t xml:space="preserve"> bude částečně</w:t>
      </w:r>
      <w:r w:rsidRPr="004941C6">
        <w:rPr>
          <w:rFonts w:ascii="Times New Roman" w:hAnsi="Times New Roman" w:cs="Times New Roman"/>
        </w:rPr>
        <w:t xml:space="preserve"> prováděna v prostředí s vysokým požárním nebezpečím (Zóny s nebezpečím výbuchu 1, 2), </w:t>
      </w:r>
      <w:r>
        <w:rPr>
          <w:rFonts w:ascii="Times New Roman" w:hAnsi="Times New Roman" w:cs="Times New Roman"/>
        </w:rPr>
        <w:t>čemuž</w:t>
      </w:r>
      <w:r w:rsidRPr="004941C6">
        <w:rPr>
          <w:rFonts w:ascii="Times New Roman" w:hAnsi="Times New Roman" w:cs="Times New Roman"/>
        </w:rPr>
        <w:t xml:space="preserve"> musí odpovídat strojní vybavení</w:t>
      </w:r>
      <w:r>
        <w:rPr>
          <w:rFonts w:ascii="Times New Roman" w:hAnsi="Times New Roman" w:cs="Times New Roman"/>
        </w:rPr>
        <w:t xml:space="preserve"> Zhotovitele</w:t>
      </w:r>
      <w:r w:rsidRPr="004941C6">
        <w:rPr>
          <w:rFonts w:ascii="Times New Roman" w:hAnsi="Times New Roman" w:cs="Times New Roman"/>
        </w:rPr>
        <w:t xml:space="preserve">, </w:t>
      </w:r>
      <w:r>
        <w:rPr>
          <w:rFonts w:ascii="Times New Roman" w:hAnsi="Times New Roman" w:cs="Times New Roman"/>
        </w:rPr>
        <w:t xml:space="preserve">metody </w:t>
      </w:r>
      <w:r w:rsidRPr="004941C6">
        <w:rPr>
          <w:rFonts w:ascii="Times New Roman" w:hAnsi="Times New Roman" w:cs="Times New Roman"/>
        </w:rPr>
        <w:t>používání osobních ochranných prostř</w:t>
      </w:r>
      <w:r>
        <w:rPr>
          <w:rFonts w:ascii="Times New Roman" w:hAnsi="Times New Roman" w:cs="Times New Roman"/>
        </w:rPr>
        <w:t>edků, zvláštní režim prací atd. V případě, že Zhotovitel</w:t>
      </w:r>
      <w:r w:rsidRPr="004941C6">
        <w:rPr>
          <w:rFonts w:ascii="Times New Roman" w:hAnsi="Times New Roman" w:cs="Times New Roman"/>
        </w:rPr>
        <w:t xml:space="preserve"> </w:t>
      </w:r>
      <w:r>
        <w:rPr>
          <w:rFonts w:ascii="Times New Roman" w:hAnsi="Times New Roman" w:cs="Times New Roman"/>
        </w:rPr>
        <w:t>nezajistí veškerá opatření k zajištění bezpečnosti a ochrany př</w:t>
      </w:r>
      <w:r w:rsidR="00190B6B">
        <w:rPr>
          <w:rFonts w:ascii="Times New Roman" w:hAnsi="Times New Roman" w:cs="Times New Roman"/>
        </w:rPr>
        <w:t>i práci</w:t>
      </w:r>
      <w:r>
        <w:rPr>
          <w:rFonts w:ascii="Times New Roman" w:hAnsi="Times New Roman" w:cs="Times New Roman"/>
        </w:rPr>
        <w:t xml:space="preserve"> v souladu s legislativou, </w:t>
      </w:r>
      <w:r w:rsidRPr="004941C6">
        <w:rPr>
          <w:rFonts w:ascii="Times New Roman" w:hAnsi="Times New Roman" w:cs="Times New Roman"/>
        </w:rPr>
        <w:t xml:space="preserve">nebudou pracovníci či technika </w:t>
      </w:r>
      <w:r>
        <w:rPr>
          <w:rFonts w:ascii="Times New Roman" w:hAnsi="Times New Roman" w:cs="Times New Roman"/>
        </w:rPr>
        <w:t>Zhotovitele vpuštěn</w:t>
      </w:r>
      <w:r w:rsidR="007816F9">
        <w:rPr>
          <w:rFonts w:ascii="Times New Roman" w:hAnsi="Times New Roman" w:cs="Times New Roman"/>
        </w:rPr>
        <w:t>y/</w:t>
      </w:r>
      <w:r>
        <w:rPr>
          <w:rFonts w:ascii="Times New Roman" w:hAnsi="Times New Roman" w:cs="Times New Roman"/>
        </w:rPr>
        <w:t>a</w:t>
      </w:r>
      <w:r w:rsidRPr="004941C6">
        <w:rPr>
          <w:rFonts w:ascii="Times New Roman" w:hAnsi="Times New Roman" w:cs="Times New Roman"/>
        </w:rPr>
        <w:t xml:space="preserve"> </w:t>
      </w:r>
      <w:r w:rsidR="00347A1C">
        <w:rPr>
          <w:rFonts w:ascii="Times New Roman" w:hAnsi="Times New Roman" w:cs="Times New Roman"/>
        </w:rPr>
        <w:t>do</w:t>
      </w:r>
      <w:r>
        <w:rPr>
          <w:rFonts w:ascii="Times New Roman" w:hAnsi="Times New Roman" w:cs="Times New Roman"/>
        </w:rPr>
        <w:t xml:space="preserve"> dotčených prostor Objednatele a touto </w:t>
      </w:r>
      <w:r>
        <w:rPr>
          <w:rFonts w:ascii="Times New Roman" w:hAnsi="Times New Roman" w:cs="Times New Roman"/>
        </w:rPr>
        <w:lastRenderedPageBreak/>
        <w:t xml:space="preserve">skutečností způsobené zpoždění bude </w:t>
      </w:r>
      <w:r w:rsidRPr="004941C6">
        <w:rPr>
          <w:rFonts w:ascii="Times New Roman" w:hAnsi="Times New Roman" w:cs="Times New Roman"/>
        </w:rPr>
        <w:t xml:space="preserve">považováno za překážku na straně </w:t>
      </w:r>
      <w:r>
        <w:rPr>
          <w:rFonts w:ascii="Times New Roman" w:hAnsi="Times New Roman" w:cs="Times New Roman"/>
        </w:rPr>
        <w:t>Zhotovitele, za něž nese Zhotovitel zodpovědnost.</w:t>
      </w:r>
    </w:p>
    <w:p w:rsidR="00417BED" w:rsidRDefault="00417BED" w:rsidP="00417BED">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Zhotovitel je povinen při provádění Díla dodržovat veškeré povinnosti v oblasti bezpečnosti a ochrany zdraví při práci v souladu s touto Smlouvou a jejími nedílnými součástmi a obecně závaznými předpisy</w:t>
      </w:r>
      <w:r w:rsidR="00DE38BE">
        <w:rPr>
          <w:rFonts w:ascii="Times New Roman" w:hAnsi="Times New Roman" w:cs="Times New Roman"/>
          <w:color w:val="000000" w:themeColor="text1"/>
        </w:rPr>
        <w:t>.</w:t>
      </w:r>
      <w:r>
        <w:rPr>
          <w:rFonts w:ascii="Times New Roman" w:hAnsi="Times New Roman" w:cs="Times New Roman"/>
          <w:color w:val="000000" w:themeColor="text1"/>
        </w:rPr>
        <w:t xml:space="preserve"> </w:t>
      </w:r>
    </w:p>
    <w:p w:rsidR="00417BED" w:rsidRPr="00D46B72" w:rsidRDefault="00205E36" w:rsidP="00417BED">
      <w:pPr>
        <w:pStyle w:val="Odstavecseseznamem"/>
        <w:numPr>
          <w:ilvl w:val="1"/>
          <w:numId w:val="1"/>
        </w:numPr>
        <w:spacing w:after="0"/>
        <w:ind w:left="426" w:hanging="426"/>
        <w:jc w:val="both"/>
        <w:rPr>
          <w:rFonts w:ascii="Times New Roman" w:hAnsi="Times New Roman" w:cs="Times New Roman"/>
          <w:color w:val="000000" w:themeColor="text1"/>
        </w:rPr>
      </w:pPr>
      <w:r w:rsidRPr="00417BED">
        <w:rPr>
          <w:rFonts w:ascii="Times New Roman" w:hAnsi="Times New Roman" w:cs="Times New Roman"/>
          <w:color w:val="000000" w:themeColor="text1"/>
        </w:rPr>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w:t>
      </w:r>
      <w:r w:rsidR="00417BED" w:rsidRPr="00417BED">
        <w:rPr>
          <w:rFonts w:ascii="Times New Roman" w:hAnsi="Times New Roman" w:cs="Times New Roman"/>
          <w:color w:val="000000" w:themeColor="text1"/>
        </w:rPr>
        <w:t xml:space="preserve"> </w:t>
      </w:r>
      <w:r w:rsidR="00417BED" w:rsidRPr="00417BED">
        <w:rPr>
          <w:rFonts w:ascii="Times New Roman" w:hAnsi="Times New Roman" w:cs="Times New Roman"/>
        </w:rPr>
        <w:t>bude plnit úlohu koordinace provádění opatření k zajištění BOZP zaměstnanců Objednatele a Zhotovitele a postupů k jejich splnění.</w:t>
      </w:r>
    </w:p>
    <w:p w:rsidR="00F5797F" w:rsidRPr="00F60D31" w:rsidRDefault="00D46B72" w:rsidP="00F60D31">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rPr>
        <w:t xml:space="preserve">Koordinátor BOZP dle </w:t>
      </w:r>
      <w:r w:rsidR="00F60D31">
        <w:rPr>
          <w:rFonts w:ascii="Times New Roman" w:hAnsi="Times New Roman" w:cs="Times New Roman"/>
        </w:rPr>
        <w:t xml:space="preserve">příslušných ustanovení zákona č. </w:t>
      </w:r>
      <w:r>
        <w:rPr>
          <w:rFonts w:ascii="Times New Roman" w:hAnsi="Times New Roman" w:cs="Times New Roman"/>
        </w:rPr>
        <w:t>309</w:t>
      </w:r>
      <w:r w:rsidR="00F60D31">
        <w:rPr>
          <w:rFonts w:ascii="Times New Roman" w:hAnsi="Times New Roman" w:cs="Times New Roman"/>
        </w:rPr>
        <w:t xml:space="preserve">/2006 Sb. určuje Objednatel. Zhotovitel je povinen v dostatečném předstihu poskytnout Objednateli, resp. Zástupci Objednatele, kterým je pan Ivo Novák, </w:t>
      </w:r>
      <w:hyperlink r:id="rId17" w:history="1">
        <w:r w:rsidR="00F60D31" w:rsidRPr="0030493C">
          <w:rPr>
            <w:rStyle w:val="Hypertextovodkaz"/>
            <w:rFonts w:ascii="Times New Roman" w:hAnsi="Times New Roman" w:cs="Times New Roman"/>
          </w:rPr>
          <w:t>Ivo.Novak@ceproas.cz</w:t>
        </w:r>
      </w:hyperlink>
      <w:r w:rsidR="00F60D31">
        <w:rPr>
          <w:rFonts w:ascii="Times New Roman" w:hAnsi="Times New Roman" w:cs="Times New Roman"/>
        </w:rPr>
        <w:t>, tel. +420 602 309 068, veškeré podklady pro ohlášení Díla oblastnímu inspektorátu práce.</w:t>
      </w:r>
    </w:p>
    <w:p w:rsidR="00B674B6" w:rsidRPr="00FF1E05" w:rsidRDefault="00B674B6" w:rsidP="00B674B6">
      <w:pPr>
        <w:pStyle w:val="Nadpis1"/>
        <w:numPr>
          <w:ilvl w:val="0"/>
          <w:numId w:val="1"/>
        </w:numPr>
        <w:rPr>
          <w:rFonts w:ascii="Times New Roman" w:hAnsi="Times New Roman" w:cs="Times New Roman"/>
          <w:color w:val="000000" w:themeColor="text1"/>
          <w:sz w:val="24"/>
          <w:szCs w:val="24"/>
        </w:rPr>
      </w:pPr>
      <w:r w:rsidRPr="00FF1E05">
        <w:rPr>
          <w:rFonts w:ascii="Times New Roman" w:hAnsi="Times New Roman" w:cs="Times New Roman"/>
          <w:color w:val="000000" w:themeColor="text1"/>
          <w:sz w:val="22"/>
          <w:szCs w:val="22"/>
        </w:rPr>
        <w:t>Místo</w:t>
      </w:r>
      <w:r w:rsidRPr="00FF1E05">
        <w:rPr>
          <w:rFonts w:ascii="Times New Roman" w:hAnsi="Times New Roman" w:cs="Times New Roman"/>
          <w:color w:val="000000" w:themeColor="text1"/>
          <w:sz w:val="24"/>
          <w:szCs w:val="24"/>
        </w:rPr>
        <w:t xml:space="preserve"> a doba plnění</w:t>
      </w:r>
    </w:p>
    <w:p w:rsidR="00812F7A" w:rsidRPr="00FF1E05" w:rsidRDefault="0094213B" w:rsidP="00812F7A">
      <w:pPr>
        <w:pStyle w:val="Odstavecseseznamem"/>
        <w:numPr>
          <w:ilvl w:val="1"/>
          <w:numId w:val="1"/>
        </w:numPr>
        <w:spacing w:before="120"/>
        <w:ind w:left="426" w:hanging="426"/>
        <w:jc w:val="both"/>
        <w:rPr>
          <w:color w:val="000000" w:themeColor="text1"/>
        </w:rPr>
      </w:pPr>
      <w:r w:rsidRPr="00FF1E05">
        <w:rPr>
          <w:rFonts w:ascii="Times New Roman" w:hAnsi="Times New Roman" w:cs="Times New Roman"/>
          <w:color w:val="000000" w:themeColor="text1"/>
        </w:rPr>
        <w:t xml:space="preserve">Místem plnění je: </w:t>
      </w:r>
      <w:r w:rsidR="0005515B" w:rsidRPr="00FF1E05">
        <w:rPr>
          <w:rFonts w:ascii="Times New Roman" w:hAnsi="Times New Roman" w:cs="Times New Roman"/>
          <w:color w:val="000000" w:themeColor="text1"/>
        </w:rPr>
        <w:t>produktovod trasy Klobouky u Brna – Loukov u Kroměříže, místo Bezměrov v celkové délce 1 900 metrů.</w:t>
      </w:r>
      <w:r w:rsidR="00491AE8" w:rsidRPr="00FF1E05">
        <w:rPr>
          <w:rFonts w:ascii="Times New Roman" w:hAnsi="Times New Roman" w:cs="Times New Roman"/>
          <w:color w:val="000000" w:themeColor="text1"/>
        </w:rPr>
        <w:t xml:space="preserve"> </w:t>
      </w:r>
    </w:p>
    <w:p w:rsidR="00812F7A" w:rsidRPr="00654F61" w:rsidRDefault="00812F7A" w:rsidP="00654F61">
      <w:pPr>
        <w:pStyle w:val="Odstavecseseznamem"/>
        <w:numPr>
          <w:ilvl w:val="1"/>
          <w:numId w:val="1"/>
        </w:numPr>
        <w:spacing w:before="120"/>
        <w:ind w:left="426" w:hanging="426"/>
        <w:jc w:val="both"/>
        <w:rPr>
          <w:color w:val="000000" w:themeColor="text1"/>
        </w:rPr>
      </w:pPr>
      <w:r w:rsidRPr="00FF1E05">
        <w:rPr>
          <w:rFonts w:ascii="Times New Roman" w:hAnsi="Times New Roman"/>
        </w:rPr>
        <w:t>Zhotovitel je povinen dodržet místo a umístění Díla</w:t>
      </w:r>
      <w:r w:rsidR="002B09E4" w:rsidRPr="00FF1E05">
        <w:rPr>
          <w:rFonts w:ascii="Times New Roman" w:hAnsi="Times New Roman"/>
        </w:rPr>
        <w:t xml:space="preserve"> v souladu s projektovou do</w:t>
      </w:r>
      <w:r w:rsidR="007C623D" w:rsidRPr="00FF1E05">
        <w:rPr>
          <w:rFonts w:ascii="Times New Roman" w:hAnsi="Times New Roman"/>
        </w:rPr>
        <w:t>k</w:t>
      </w:r>
      <w:r w:rsidR="002B09E4" w:rsidRPr="00FF1E05">
        <w:rPr>
          <w:rFonts w:ascii="Times New Roman" w:hAnsi="Times New Roman"/>
        </w:rPr>
        <w:t>umentací</w:t>
      </w:r>
      <w:r w:rsidRPr="00FF1E05">
        <w:rPr>
          <w:rFonts w:ascii="Times New Roman" w:hAnsi="Times New Roman"/>
        </w:rPr>
        <w:t>. Nedodržení umístění Díla je považováno za vadu plnění Zhotovitele a Zhotovitel je povinen takovou vadu odstranit na vlastní náklady</w:t>
      </w:r>
      <w:r>
        <w:rPr>
          <w:rFonts w:ascii="Times New Roman" w:hAnsi="Times New Roman"/>
        </w:rPr>
        <w:t>, tj. Z</w:t>
      </w:r>
      <w:r w:rsidRPr="00812F7A">
        <w:rPr>
          <w:rFonts w:ascii="Times New Roman" w:hAnsi="Times New Roman"/>
        </w:rPr>
        <w:t>hotovitel je v daném případě povinen na vlastní náklady odstranit původní část Díla či Dílo a dotčené části Díla či Dílo řádně umístit</w:t>
      </w:r>
      <w:r w:rsidR="00491AE8">
        <w:rPr>
          <w:rFonts w:ascii="Times New Roman" w:hAnsi="Times New Roman"/>
        </w:rPr>
        <w:t xml:space="preserve"> i nahradit škody tím vzniklé</w:t>
      </w:r>
      <w:r w:rsidRPr="00812F7A">
        <w:rPr>
          <w:rFonts w:ascii="Times New Roman" w:hAnsi="Times New Roman"/>
        </w:rPr>
        <w:t>.</w:t>
      </w:r>
    </w:p>
    <w:p w:rsidR="0067444C" w:rsidRPr="00B26060" w:rsidRDefault="0067444C" w:rsidP="0067444C">
      <w:pPr>
        <w:pStyle w:val="Odstavecseseznamem"/>
        <w:spacing w:before="120"/>
        <w:ind w:left="426"/>
        <w:jc w:val="both"/>
        <w:rPr>
          <w:color w:val="000000" w:themeColor="text1"/>
        </w:rPr>
      </w:pPr>
    </w:p>
    <w:p w:rsidR="0084481B" w:rsidRPr="00B26060" w:rsidRDefault="0084481B" w:rsidP="0067444C">
      <w:pPr>
        <w:pStyle w:val="Odstavecseseznamem"/>
        <w:numPr>
          <w:ilvl w:val="1"/>
          <w:numId w:val="1"/>
        </w:numPr>
        <w:spacing w:before="600"/>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Te</w:t>
      </w:r>
      <w:r w:rsidR="00F51F01">
        <w:rPr>
          <w:rFonts w:ascii="Times New Roman" w:hAnsi="Times New Roman" w:cs="Times New Roman"/>
          <w:color w:val="000000" w:themeColor="text1"/>
        </w:rPr>
        <w:t>r</w:t>
      </w:r>
      <w:r w:rsidRPr="00B26060">
        <w:rPr>
          <w:rFonts w:ascii="Times New Roman" w:hAnsi="Times New Roman" w:cs="Times New Roman"/>
          <w:color w:val="000000" w:themeColor="text1"/>
        </w:rPr>
        <w:t>míny</w:t>
      </w:r>
      <w:r w:rsidR="00654F61">
        <w:rPr>
          <w:rFonts w:ascii="Times New Roman" w:hAnsi="Times New Roman" w:cs="Times New Roman"/>
          <w:color w:val="000000" w:themeColor="text1"/>
        </w:rPr>
        <w:t xml:space="preserve"> a lhůty pro</w:t>
      </w:r>
      <w:r w:rsidRPr="00B26060">
        <w:rPr>
          <w:rFonts w:ascii="Times New Roman" w:hAnsi="Times New Roman" w:cs="Times New Roman"/>
          <w:color w:val="000000" w:themeColor="text1"/>
        </w:rPr>
        <w:t xml:space="preserve"> provedení Díla:</w:t>
      </w:r>
    </w:p>
    <w:p w:rsidR="0084481B" w:rsidRPr="00B26060" w:rsidRDefault="00491AE8" w:rsidP="0084481B">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Předpokládaný t</w:t>
      </w:r>
      <w:r w:rsidR="0084481B" w:rsidRPr="00B26060">
        <w:rPr>
          <w:rFonts w:ascii="Times New Roman" w:hAnsi="Times New Roman" w:cs="Times New Roman"/>
          <w:color w:val="000000" w:themeColor="text1"/>
        </w:rPr>
        <w:t xml:space="preserve">ermín zahájení realizace Díla: </w:t>
      </w:r>
      <w:r w:rsidR="0067444C">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15. 9. 2013</w:t>
      </w:r>
    </w:p>
    <w:p w:rsidR="0084481B" w:rsidRPr="00B26060" w:rsidRDefault="0084481B" w:rsidP="0084481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Dílčí termíny</w:t>
      </w:r>
      <w:r w:rsidR="0092544C">
        <w:rPr>
          <w:rFonts w:ascii="Times New Roman" w:hAnsi="Times New Roman" w:cs="Times New Roman"/>
          <w:color w:val="000000" w:themeColor="text1"/>
        </w:rPr>
        <w:t xml:space="preserve"> jsou uvedeny v závazném Harmonogramu plnění.</w:t>
      </w:r>
    </w:p>
    <w:p w:rsidR="0084481B" w:rsidRPr="00C76FDA" w:rsidRDefault="0084481B" w:rsidP="0084481B">
      <w:pPr>
        <w:pStyle w:val="Odstavecseseznamem"/>
        <w:ind w:left="426"/>
        <w:jc w:val="both"/>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Termín dokončení </w:t>
      </w:r>
      <w:r w:rsidR="0092544C">
        <w:rPr>
          <w:rFonts w:ascii="Times New Roman" w:hAnsi="Times New Roman" w:cs="Times New Roman"/>
          <w:color w:val="000000" w:themeColor="text1"/>
        </w:rPr>
        <w:t xml:space="preserve">a předání kompletního a bezvadného </w:t>
      </w:r>
      <w:r w:rsidRPr="00B26060">
        <w:rPr>
          <w:rFonts w:ascii="Times New Roman" w:hAnsi="Times New Roman" w:cs="Times New Roman"/>
          <w:color w:val="000000" w:themeColor="text1"/>
        </w:rPr>
        <w:t xml:space="preserve">Díla: </w:t>
      </w:r>
      <w:r w:rsidR="0067444C">
        <w:rPr>
          <w:rFonts w:ascii="Times New Roman" w:hAnsi="Times New Roman" w:cs="Times New Roman"/>
          <w:color w:val="000000" w:themeColor="text1"/>
        </w:rPr>
        <w:tab/>
      </w:r>
      <w:r w:rsidR="0067444C">
        <w:rPr>
          <w:rFonts w:ascii="Times New Roman" w:hAnsi="Times New Roman" w:cs="Times New Roman"/>
          <w:color w:val="000000" w:themeColor="text1"/>
        </w:rPr>
        <w:tab/>
      </w:r>
      <w:r w:rsidR="0067444C" w:rsidRPr="00C76FDA">
        <w:rPr>
          <w:rFonts w:ascii="Times New Roman" w:hAnsi="Times New Roman" w:cs="Times New Roman"/>
          <w:b/>
          <w:color w:val="000000" w:themeColor="text1"/>
        </w:rPr>
        <w:t>15. 1</w:t>
      </w:r>
      <w:r w:rsidR="002B09E4">
        <w:rPr>
          <w:rFonts w:ascii="Times New Roman" w:hAnsi="Times New Roman" w:cs="Times New Roman"/>
          <w:b/>
          <w:color w:val="000000" w:themeColor="text1"/>
        </w:rPr>
        <w:t>1</w:t>
      </w:r>
      <w:r w:rsidR="0067444C" w:rsidRPr="00C76FDA">
        <w:rPr>
          <w:rFonts w:ascii="Times New Roman" w:hAnsi="Times New Roman" w:cs="Times New Roman"/>
          <w:b/>
          <w:color w:val="000000" w:themeColor="text1"/>
        </w:rPr>
        <w:t>. 2013</w:t>
      </w:r>
    </w:p>
    <w:p w:rsidR="0092544C" w:rsidRDefault="0092544C" w:rsidP="0084481B">
      <w:pPr>
        <w:pStyle w:val="Odstavecseseznamem"/>
        <w:ind w:left="426"/>
        <w:jc w:val="both"/>
        <w:rPr>
          <w:rFonts w:ascii="Times New Roman" w:hAnsi="Times New Roman" w:cs="Times New Roman"/>
          <w:color w:val="000000" w:themeColor="text1"/>
        </w:rPr>
      </w:pPr>
    </w:p>
    <w:p w:rsidR="0094568A" w:rsidRDefault="0092544C" w:rsidP="0084481B">
      <w:pPr>
        <w:pStyle w:val="Odstavecseseznamem"/>
        <w:numPr>
          <w:ilvl w:val="1"/>
          <w:numId w:val="1"/>
        </w:numPr>
        <w:ind w:left="426" w:hanging="426"/>
        <w:jc w:val="both"/>
        <w:rPr>
          <w:rFonts w:ascii="Times New Roman" w:hAnsi="Times New Roman" w:cs="Times New Roman"/>
          <w:color w:val="000000" w:themeColor="text1"/>
          <w:szCs w:val="24"/>
        </w:rPr>
      </w:pPr>
      <w:r w:rsidRPr="00C76FDA">
        <w:rPr>
          <w:rFonts w:ascii="Times New Roman" w:hAnsi="Times New Roman" w:cs="Times New Roman"/>
          <w:color w:val="000000" w:themeColor="text1"/>
        </w:rPr>
        <w:t>Zhotovitel je povinen provést Dílo řádně a včas v dohodnutých lhůtách a termínech a je povinen dodržovat závazný Harmonogram plnění</w:t>
      </w:r>
      <w:r w:rsidR="0094568A">
        <w:rPr>
          <w:rFonts w:ascii="Times New Roman" w:hAnsi="Times New Roman" w:cs="Times New Roman"/>
          <w:color w:val="000000" w:themeColor="text1"/>
        </w:rPr>
        <w:t xml:space="preserve"> dle přílohy č. 2 smlouvy </w:t>
      </w:r>
      <w:r w:rsidR="00C76FDA" w:rsidRPr="00C76FDA">
        <w:rPr>
          <w:rFonts w:ascii="Times New Roman" w:hAnsi="Times New Roman" w:cs="Times New Roman"/>
          <w:color w:val="000000" w:themeColor="text1"/>
        </w:rPr>
        <w:t>(práce „před odstávkou, práce „v odstávce“ a práce „po odstávce“)</w:t>
      </w:r>
      <w:r w:rsidRPr="00C76FDA">
        <w:rPr>
          <w:rFonts w:ascii="Times New Roman" w:hAnsi="Times New Roman" w:cs="Times New Roman"/>
          <w:color w:val="000000" w:themeColor="text1"/>
        </w:rPr>
        <w:t xml:space="preserve"> sjednaný touto Smlouvou a </w:t>
      </w:r>
      <w:r w:rsidRPr="00C76FDA">
        <w:rPr>
          <w:rFonts w:ascii="Times New Roman" w:hAnsi="Times New Roman"/>
        </w:rPr>
        <w:t xml:space="preserve">provést veškeré dodávky, práce a služby spojené s provedením Díla a požadované Objednatelem dle této Smlouvy tak, aby funkční část Díla byla po ukončení plánované 19ti denní odstávky potrubí (čl. </w:t>
      </w:r>
      <w:r w:rsidR="00873FE8" w:rsidRPr="00C76FDA">
        <w:rPr>
          <w:rFonts w:ascii="Times New Roman" w:hAnsi="Times New Roman"/>
        </w:rPr>
        <w:t>4.5</w:t>
      </w:r>
      <w:r w:rsidRPr="00C76FDA">
        <w:rPr>
          <w:rFonts w:ascii="Times New Roman" w:hAnsi="Times New Roman"/>
        </w:rPr>
        <w:t xml:space="preserve"> Smlouvy níže) řádně provedená a vyzkoušená a potrubní trasa byla po uplynutí této doby připravena </w:t>
      </w:r>
      <w:r w:rsidR="00B60E18" w:rsidRPr="00C76FDA">
        <w:rPr>
          <w:rFonts w:ascii="Times New Roman" w:hAnsi="Times New Roman"/>
        </w:rPr>
        <w:t xml:space="preserve">a předána Objednateli k užívání - </w:t>
      </w:r>
      <w:r w:rsidRPr="00C76FDA">
        <w:rPr>
          <w:rFonts w:ascii="Times New Roman" w:hAnsi="Times New Roman"/>
        </w:rPr>
        <w:t>k</w:t>
      </w:r>
      <w:r w:rsidR="00B60E18" w:rsidRPr="00C76FDA">
        <w:rPr>
          <w:rFonts w:ascii="Times New Roman" w:hAnsi="Times New Roman"/>
        </w:rPr>
        <w:t> </w:t>
      </w:r>
      <w:r w:rsidR="00654F61" w:rsidRPr="00C76FDA">
        <w:rPr>
          <w:rFonts w:ascii="Times New Roman" w:hAnsi="Times New Roman"/>
        </w:rPr>
        <w:t>provozu</w:t>
      </w:r>
      <w:r w:rsidR="00B60E18" w:rsidRPr="00C76FDA">
        <w:rPr>
          <w:rFonts w:ascii="Times New Roman" w:hAnsi="Times New Roman"/>
        </w:rPr>
        <w:t>,</w:t>
      </w:r>
      <w:r w:rsidR="00654F61" w:rsidRPr="00C76FDA">
        <w:rPr>
          <w:rFonts w:ascii="Times New Roman" w:hAnsi="Times New Roman"/>
        </w:rPr>
        <w:t xml:space="preserve"> a po dokončení ostatních prací kompletní a bezvadné Dílo předáno Objednateli v souladu s touto Smlouv</w:t>
      </w:r>
      <w:r w:rsidR="00F85DFA" w:rsidRPr="00C76FDA">
        <w:rPr>
          <w:rFonts w:ascii="Times New Roman" w:hAnsi="Times New Roman"/>
        </w:rPr>
        <w:t>ou a jejími nedílnými součástmi.</w:t>
      </w:r>
      <w:r w:rsidR="00C76FDA" w:rsidRPr="00C76FDA">
        <w:rPr>
          <w:rFonts w:ascii="Times New Roman" w:hAnsi="Times New Roman"/>
        </w:rPr>
        <w:t xml:space="preserve"> </w:t>
      </w:r>
      <w:r w:rsidR="00971269" w:rsidRPr="00C76FDA">
        <w:rPr>
          <w:rFonts w:ascii="Times New Roman" w:hAnsi="Times New Roman" w:cs="Times New Roman"/>
          <w:color w:val="000000" w:themeColor="text1"/>
          <w:szCs w:val="24"/>
        </w:rPr>
        <w:t xml:space="preserve">Místo plnění se </w:t>
      </w:r>
      <w:r w:rsidRPr="00C76FDA">
        <w:rPr>
          <w:rFonts w:ascii="Times New Roman" w:hAnsi="Times New Roman" w:cs="Times New Roman"/>
          <w:color w:val="000000" w:themeColor="text1"/>
          <w:szCs w:val="24"/>
        </w:rPr>
        <w:t xml:space="preserve">na trase produktovodu </w:t>
      </w:r>
      <w:r w:rsidR="002B09E4">
        <w:rPr>
          <w:rFonts w:ascii="Times New Roman" w:hAnsi="Times New Roman" w:cs="Times New Roman"/>
          <w:color w:val="000000" w:themeColor="text1"/>
        </w:rPr>
        <w:t>Klobouky u Brna – Loukov u Kroměříže</w:t>
      </w:r>
      <w:r w:rsidRPr="00C76FDA">
        <w:rPr>
          <w:rFonts w:ascii="Times New Roman" w:hAnsi="Times New Roman" w:cs="Times New Roman"/>
          <w:color w:val="000000" w:themeColor="text1"/>
          <w:szCs w:val="24"/>
        </w:rPr>
        <w:t xml:space="preserve"> ne</w:t>
      </w:r>
      <w:r w:rsidR="00971269" w:rsidRPr="00C76FDA">
        <w:rPr>
          <w:rFonts w:ascii="Times New Roman" w:hAnsi="Times New Roman" w:cs="Times New Roman"/>
          <w:color w:val="000000" w:themeColor="text1"/>
          <w:szCs w:val="24"/>
        </w:rPr>
        <w:t>nachází v areálu provozu Objednatele</w:t>
      </w:r>
      <w:r w:rsidRPr="00C76FDA">
        <w:rPr>
          <w:rFonts w:ascii="Times New Roman" w:hAnsi="Times New Roman" w:cs="Times New Roman"/>
          <w:color w:val="000000" w:themeColor="text1"/>
          <w:szCs w:val="24"/>
        </w:rPr>
        <w:t>, pro řádné zhotovení Díla však Objednatel zajišťuje Zhotoviteli vstup do některých areálů provozu Objednatele</w:t>
      </w:r>
      <w:r w:rsidR="00B23129" w:rsidRPr="00C76FDA">
        <w:rPr>
          <w:rFonts w:ascii="Times New Roman" w:hAnsi="Times New Roman" w:cs="Times New Roman"/>
          <w:color w:val="000000" w:themeColor="text1"/>
          <w:szCs w:val="24"/>
        </w:rPr>
        <w:t xml:space="preserve"> – sklad </w:t>
      </w:r>
      <w:r w:rsidR="002B09E4">
        <w:rPr>
          <w:rFonts w:ascii="Times New Roman" w:hAnsi="Times New Roman" w:cs="Times New Roman"/>
          <w:color w:val="000000" w:themeColor="text1"/>
          <w:szCs w:val="24"/>
        </w:rPr>
        <w:t>Plešovec</w:t>
      </w:r>
      <w:r w:rsidR="0094568A">
        <w:rPr>
          <w:rFonts w:ascii="Times New Roman" w:hAnsi="Times New Roman" w:cs="Times New Roman"/>
          <w:color w:val="000000" w:themeColor="text1"/>
          <w:szCs w:val="24"/>
        </w:rPr>
        <w:t xml:space="preserve"> </w:t>
      </w:r>
      <w:r w:rsidR="00812F7A" w:rsidRPr="00C76FDA">
        <w:rPr>
          <w:rFonts w:ascii="Times New Roman" w:hAnsi="Times New Roman" w:cs="Times New Roman"/>
          <w:color w:val="000000" w:themeColor="text1"/>
          <w:szCs w:val="24"/>
        </w:rPr>
        <w:t>bez přerušení je</w:t>
      </w:r>
      <w:r w:rsidR="0094568A">
        <w:rPr>
          <w:rFonts w:ascii="Times New Roman" w:hAnsi="Times New Roman" w:cs="Times New Roman"/>
          <w:color w:val="000000" w:themeColor="text1"/>
          <w:szCs w:val="24"/>
        </w:rPr>
        <w:t>ho</w:t>
      </w:r>
    </w:p>
    <w:p w:rsidR="007E2B07" w:rsidRPr="00C76FDA" w:rsidRDefault="00812F7A" w:rsidP="0084481B">
      <w:pPr>
        <w:pStyle w:val="Odstavecseseznamem"/>
        <w:numPr>
          <w:ilvl w:val="1"/>
          <w:numId w:val="1"/>
        </w:numPr>
        <w:ind w:left="426" w:hanging="426"/>
        <w:jc w:val="both"/>
        <w:rPr>
          <w:rFonts w:ascii="Times New Roman" w:hAnsi="Times New Roman" w:cs="Times New Roman"/>
          <w:color w:val="000000" w:themeColor="text1"/>
          <w:szCs w:val="24"/>
        </w:rPr>
      </w:pPr>
      <w:r w:rsidRPr="00C76FDA">
        <w:rPr>
          <w:rFonts w:ascii="Times New Roman" w:hAnsi="Times New Roman" w:cs="Times New Roman"/>
          <w:color w:val="000000" w:themeColor="text1"/>
          <w:szCs w:val="24"/>
        </w:rPr>
        <w:t xml:space="preserve"> provozu</w:t>
      </w:r>
      <w:r w:rsidR="00C76FDA">
        <w:rPr>
          <w:rFonts w:ascii="Times New Roman" w:hAnsi="Times New Roman" w:cs="Times New Roman"/>
          <w:color w:val="000000" w:themeColor="text1"/>
          <w:szCs w:val="24"/>
        </w:rPr>
        <w:t xml:space="preserve"> </w:t>
      </w:r>
      <w:r w:rsidR="00A52363" w:rsidRPr="00C76FDA">
        <w:rPr>
          <w:rFonts w:ascii="Times New Roman" w:hAnsi="Times New Roman" w:cs="Times New Roman"/>
          <w:color w:val="000000" w:themeColor="text1"/>
          <w:szCs w:val="24"/>
        </w:rPr>
        <w:t xml:space="preserve">a případné náklady </w:t>
      </w:r>
      <w:r w:rsidR="002A5403" w:rsidRPr="00C76FDA">
        <w:rPr>
          <w:rFonts w:ascii="Times New Roman" w:hAnsi="Times New Roman" w:cs="Times New Roman"/>
          <w:color w:val="000000" w:themeColor="text1"/>
          <w:szCs w:val="24"/>
        </w:rPr>
        <w:t>Zhotovitel</w:t>
      </w:r>
      <w:r w:rsidR="00A52363" w:rsidRPr="00C76FDA">
        <w:rPr>
          <w:rFonts w:ascii="Times New Roman" w:hAnsi="Times New Roman" w:cs="Times New Roman"/>
          <w:color w:val="000000" w:themeColor="text1"/>
          <w:szCs w:val="24"/>
        </w:rPr>
        <w:t xml:space="preserve">e vzniklé z důvodu této skutečnosti, např. z důvodu opatření k dodržování předpisů </w:t>
      </w:r>
      <w:r w:rsidR="002A5403" w:rsidRPr="00C76FDA">
        <w:rPr>
          <w:rFonts w:ascii="Times New Roman" w:hAnsi="Times New Roman" w:cs="Times New Roman"/>
          <w:color w:val="000000" w:themeColor="text1"/>
          <w:szCs w:val="24"/>
        </w:rPr>
        <w:t>Objednatel</w:t>
      </w:r>
      <w:r w:rsidR="00A52363" w:rsidRPr="00C76FDA">
        <w:rPr>
          <w:rFonts w:ascii="Times New Roman" w:hAnsi="Times New Roman" w:cs="Times New Roman"/>
          <w:color w:val="000000" w:themeColor="text1"/>
          <w:szCs w:val="24"/>
        </w:rPr>
        <w:t>e platných v </w:t>
      </w:r>
      <w:r w:rsidRPr="00C76FDA">
        <w:rPr>
          <w:rFonts w:ascii="Times New Roman" w:hAnsi="Times New Roman" w:cs="Times New Roman"/>
          <w:color w:val="000000" w:themeColor="text1"/>
          <w:szCs w:val="24"/>
        </w:rPr>
        <w:t>areálu provozu</w:t>
      </w:r>
      <w:r w:rsidR="00A52363" w:rsidRPr="00C76FDA">
        <w:rPr>
          <w:rFonts w:ascii="Times New Roman" w:hAnsi="Times New Roman" w:cs="Times New Roman"/>
          <w:color w:val="000000" w:themeColor="text1"/>
          <w:szCs w:val="24"/>
        </w:rPr>
        <w:t xml:space="preserve"> a veškerém dotčeném okolí místa plnění, kde je </w:t>
      </w:r>
      <w:r w:rsidRPr="00C76FDA">
        <w:rPr>
          <w:rFonts w:ascii="Times New Roman" w:hAnsi="Times New Roman" w:cs="Times New Roman"/>
          <w:color w:val="000000" w:themeColor="text1"/>
          <w:szCs w:val="24"/>
        </w:rPr>
        <w:t>D</w:t>
      </w:r>
      <w:r w:rsidR="00A52363" w:rsidRPr="00C76FDA">
        <w:rPr>
          <w:rFonts w:ascii="Times New Roman" w:hAnsi="Times New Roman" w:cs="Times New Roman"/>
          <w:color w:val="000000" w:themeColor="text1"/>
          <w:szCs w:val="24"/>
        </w:rPr>
        <w:t xml:space="preserve">ílo </w:t>
      </w:r>
      <w:r w:rsidR="002A5403" w:rsidRPr="00C76FDA">
        <w:rPr>
          <w:rFonts w:ascii="Times New Roman" w:hAnsi="Times New Roman" w:cs="Times New Roman"/>
          <w:color w:val="000000" w:themeColor="text1"/>
          <w:szCs w:val="24"/>
        </w:rPr>
        <w:t>Zhotovitel</w:t>
      </w:r>
      <w:r w:rsidR="00A52363" w:rsidRPr="00C76FDA">
        <w:rPr>
          <w:rFonts w:ascii="Times New Roman" w:hAnsi="Times New Roman" w:cs="Times New Roman"/>
          <w:color w:val="000000" w:themeColor="text1"/>
          <w:szCs w:val="24"/>
        </w:rPr>
        <w:t xml:space="preserve">em prováděno, jsou zahrnuty </w:t>
      </w:r>
      <w:r w:rsidR="00971269" w:rsidRPr="00C76FDA">
        <w:rPr>
          <w:rFonts w:ascii="Times New Roman" w:hAnsi="Times New Roman" w:cs="Times New Roman"/>
          <w:color w:val="000000" w:themeColor="text1"/>
          <w:szCs w:val="24"/>
        </w:rPr>
        <w:t xml:space="preserve">v </w:t>
      </w:r>
      <w:r w:rsidR="000C2FCF" w:rsidRPr="00C76FDA">
        <w:rPr>
          <w:rFonts w:ascii="Times New Roman" w:hAnsi="Times New Roman" w:cs="Times New Roman"/>
          <w:color w:val="000000" w:themeColor="text1"/>
          <w:szCs w:val="24"/>
        </w:rPr>
        <w:t>C</w:t>
      </w:r>
      <w:r w:rsidR="00971269" w:rsidRPr="00C76FDA">
        <w:rPr>
          <w:rFonts w:ascii="Times New Roman" w:hAnsi="Times New Roman" w:cs="Times New Roman"/>
          <w:color w:val="000000" w:themeColor="text1"/>
          <w:szCs w:val="24"/>
        </w:rPr>
        <w:t>eně díla</w:t>
      </w:r>
      <w:r w:rsidR="00A52363" w:rsidRPr="00C76FDA">
        <w:rPr>
          <w:rFonts w:ascii="Times New Roman" w:hAnsi="Times New Roman" w:cs="Times New Roman"/>
          <w:color w:val="000000" w:themeColor="text1"/>
          <w:szCs w:val="24"/>
        </w:rPr>
        <w:t>.</w:t>
      </w:r>
    </w:p>
    <w:p w:rsidR="0002713D" w:rsidRDefault="00971269" w:rsidP="00971269">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Řádné provedení </w:t>
      </w:r>
      <w:r w:rsidR="000C2FC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íla </w:t>
      </w:r>
      <w:r w:rsidR="00812F7A">
        <w:rPr>
          <w:rFonts w:ascii="Times New Roman" w:hAnsi="Times New Roman" w:cs="Times New Roman"/>
          <w:color w:val="000000" w:themeColor="text1"/>
        </w:rPr>
        <w:t xml:space="preserve">vyžaduje odstávku potrubní trasy </w:t>
      </w:r>
      <w:r w:rsidR="002B09E4">
        <w:rPr>
          <w:rFonts w:ascii="Times New Roman" w:hAnsi="Times New Roman" w:cs="Times New Roman"/>
          <w:color w:val="000000" w:themeColor="text1"/>
        </w:rPr>
        <w:t>Klobouky u Brna – Loukov u Kroměříže</w:t>
      </w:r>
      <w:r w:rsidR="00812F7A">
        <w:rPr>
          <w:rFonts w:ascii="Times New Roman" w:hAnsi="Times New Roman" w:cs="Times New Roman"/>
          <w:color w:val="000000" w:themeColor="text1"/>
        </w:rPr>
        <w:t>.</w:t>
      </w:r>
    </w:p>
    <w:p w:rsidR="000405E0" w:rsidRDefault="004B0A1B" w:rsidP="004B0A1B">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rPr>
        <w:t xml:space="preserve">Smluvní strany se </w:t>
      </w:r>
      <w:r w:rsidRPr="004B0A1B">
        <w:rPr>
          <w:rFonts w:ascii="Times New Roman" w:hAnsi="Times New Roman" w:cs="Times New Roman"/>
          <w:color w:val="000000" w:themeColor="text1"/>
        </w:rPr>
        <w:t>se dohodly, že postup prací se řídí dle Harmonogramu plnění. Odstávka potrubí nesmí trvat více než 1</w:t>
      </w:r>
      <w:r w:rsidR="002B09E4">
        <w:rPr>
          <w:rFonts w:ascii="Times New Roman" w:hAnsi="Times New Roman" w:cs="Times New Roman"/>
          <w:color w:val="000000" w:themeColor="text1"/>
        </w:rPr>
        <w:t>4</w:t>
      </w:r>
      <w:r w:rsidRPr="004B0A1B">
        <w:rPr>
          <w:rFonts w:ascii="Times New Roman" w:hAnsi="Times New Roman" w:cs="Times New Roman"/>
          <w:color w:val="000000" w:themeColor="text1"/>
        </w:rPr>
        <w:t xml:space="preserve"> kalendářních dnů a Smluvní strany předpokládají, že se uskuteční v termínu dle Harmonogramu plnění. Objednatel potvrdí </w:t>
      </w:r>
      <w:r w:rsidRPr="004B0A1B">
        <w:rPr>
          <w:rFonts w:ascii="Times New Roman" w:hAnsi="Times New Roman" w:cs="Times New Roman"/>
          <w:color w:val="000000" w:themeColor="text1"/>
        </w:rPr>
        <w:lastRenderedPageBreak/>
        <w:t>písemně zde uvedený termín odstávky nebo určí jiný termín odstávky, vždy nejpozději 3 pracovní dny před zahájením plánované odstávky.</w:t>
      </w:r>
      <w:r w:rsidR="000405E0">
        <w:rPr>
          <w:rFonts w:ascii="Times New Roman" w:hAnsi="Times New Roman" w:cs="Times New Roman"/>
          <w:color w:val="000000" w:themeColor="text1"/>
        </w:rPr>
        <w:t xml:space="preserve"> </w:t>
      </w:r>
    </w:p>
    <w:p w:rsidR="004B0A1B" w:rsidRDefault="000405E0" w:rsidP="000405E0">
      <w:pPr>
        <w:pStyle w:val="Odstavecseseznamem"/>
        <w:numPr>
          <w:ilvl w:val="3"/>
          <w:numId w:val="1"/>
        </w:numPr>
        <w:jc w:val="both"/>
        <w:rPr>
          <w:rFonts w:ascii="Times New Roman" w:hAnsi="Times New Roman" w:cs="Times New Roman"/>
          <w:color w:val="000000" w:themeColor="text1"/>
        </w:rPr>
      </w:pPr>
      <w:r>
        <w:rPr>
          <w:rFonts w:ascii="Times New Roman" w:hAnsi="Times New Roman" w:cs="Times New Roman"/>
          <w:color w:val="000000" w:themeColor="text1"/>
        </w:rPr>
        <w:t xml:space="preserve">Objednatel </w:t>
      </w:r>
      <w:r>
        <w:rPr>
          <w:rFonts w:ascii="Times New Roman" w:hAnsi="Times New Roman"/>
        </w:rPr>
        <w:t xml:space="preserve">si vyhrazuje právo nahlášené datum zahájení každé odstávky dle podmínek této Smlouvy změnit </w:t>
      </w:r>
      <w:r w:rsidRPr="001F7161">
        <w:rPr>
          <w:rFonts w:ascii="Times New Roman" w:hAnsi="Times New Roman"/>
        </w:rPr>
        <w:t>dle obchodních priorit</w:t>
      </w:r>
      <w:r>
        <w:rPr>
          <w:rFonts w:ascii="Times New Roman" w:hAnsi="Times New Roman"/>
        </w:rPr>
        <w:t xml:space="preserve"> Objednatele, případně probíhající odstávku přerušit</w:t>
      </w:r>
      <w:r w:rsidRPr="001F7161">
        <w:rPr>
          <w:rFonts w:ascii="Times New Roman" w:hAnsi="Times New Roman"/>
        </w:rPr>
        <w:t xml:space="preserve">. V tom případě platí, že </w:t>
      </w:r>
      <w:r w:rsidR="00127F47">
        <w:rPr>
          <w:rFonts w:ascii="Times New Roman" w:hAnsi="Times New Roman"/>
        </w:rPr>
        <w:t>doba plnění Z</w:t>
      </w:r>
      <w:r>
        <w:rPr>
          <w:rFonts w:ascii="Times New Roman" w:hAnsi="Times New Roman"/>
        </w:rPr>
        <w:t xml:space="preserve">hotovitele </w:t>
      </w:r>
      <w:r w:rsidR="000A6A85">
        <w:rPr>
          <w:rFonts w:ascii="Times New Roman" w:hAnsi="Times New Roman"/>
        </w:rPr>
        <w:t>se posouvá</w:t>
      </w:r>
      <w:r w:rsidRPr="001F7161">
        <w:rPr>
          <w:rFonts w:ascii="Times New Roman" w:hAnsi="Times New Roman"/>
        </w:rPr>
        <w:t xml:space="preserve"> o </w:t>
      </w:r>
      <w:r>
        <w:rPr>
          <w:rFonts w:ascii="Times New Roman" w:hAnsi="Times New Roman"/>
        </w:rPr>
        <w:t>počet dní, o které bylo posunuto zahájení odstávky oproti původnímu termínu, anebo o které byla odstávka přerušena.</w:t>
      </w:r>
    </w:p>
    <w:p w:rsidR="00C857F5" w:rsidRPr="00C857F5" w:rsidRDefault="004B0A1B" w:rsidP="004B0A1B">
      <w:pPr>
        <w:pStyle w:val="Odstavecseseznamem"/>
        <w:numPr>
          <w:ilvl w:val="2"/>
          <w:numId w:val="1"/>
        </w:numPr>
        <w:jc w:val="both"/>
        <w:rPr>
          <w:rFonts w:ascii="Times New Roman" w:hAnsi="Times New Roman" w:cs="Times New Roman"/>
          <w:color w:val="000000" w:themeColor="text1"/>
        </w:rPr>
      </w:pPr>
      <w:r w:rsidRPr="004B0A1B">
        <w:rPr>
          <w:rFonts w:ascii="Times New Roman" w:hAnsi="Times New Roman" w:cs="Times New Roman"/>
          <w:color w:val="000000" w:themeColor="text1"/>
        </w:rPr>
        <w:t xml:space="preserve">Délka doby odstávky </w:t>
      </w:r>
      <w:r w:rsidRPr="004B0A1B">
        <w:rPr>
          <w:rFonts w:ascii="Times New Roman" w:hAnsi="Times New Roman"/>
        </w:rPr>
        <w:t>je stanovena s ohledem na obchodní pri</w:t>
      </w:r>
      <w:r>
        <w:rPr>
          <w:rFonts w:ascii="Times New Roman" w:hAnsi="Times New Roman"/>
        </w:rPr>
        <w:t>ority O</w:t>
      </w:r>
      <w:r w:rsidRPr="004B0A1B">
        <w:rPr>
          <w:rFonts w:ascii="Times New Roman" w:hAnsi="Times New Roman"/>
        </w:rPr>
        <w:t>bjednatele. Zhotovitel je povinen postupovat tak, aby nepřekročil dohodnutou dobu odstávky. Délka naplánované odstávky nesmí být</w:t>
      </w:r>
      <w:r>
        <w:rPr>
          <w:rFonts w:ascii="Times New Roman" w:hAnsi="Times New Roman"/>
        </w:rPr>
        <w:t xml:space="preserve"> překročena, přičemž nebude-li Z</w:t>
      </w:r>
      <w:r w:rsidRPr="004B0A1B">
        <w:rPr>
          <w:rFonts w:ascii="Times New Roman" w:hAnsi="Times New Roman"/>
        </w:rPr>
        <w:t xml:space="preserve">hotovitel schopen zajistit dokončení potřebných prací během naplánované odstávky </w:t>
      </w:r>
      <w:r>
        <w:rPr>
          <w:rFonts w:ascii="Times New Roman" w:hAnsi="Times New Roman"/>
        </w:rPr>
        <w:t>dle H</w:t>
      </w:r>
      <w:r w:rsidRPr="004B0A1B">
        <w:rPr>
          <w:rFonts w:ascii="Times New Roman" w:hAnsi="Times New Roman"/>
        </w:rPr>
        <w:t>armonogramu</w:t>
      </w:r>
      <w:r>
        <w:rPr>
          <w:rFonts w:ascii="Times New Roman" w:hAnsi="Times New Roman"/>
        </w:rPr>
        <w:t xml:space="preserve"> plnění</w:t>
      </w:r>
      <w:r w:rsidRPr="004B0A1B">
        <w:rPr>
          <w:rFonts w:ascii="Times New Roman" w:hAnsi="Times New Roman"/>
        </w:rPr>
        <w:t xml:space="preserve">, je povinen vyklidit staveniště, a dotčená zařízení tak, aby bylo možno odstávku ukončit ve stanoveném termínu a opravované potrubí uvést do provozu. </w:t>
      </w:r>
      <w:r w:rsidR="00C857F5">
        <w:rPr>
          <w:rFonts w:ascii="Times New Roman" w:hAnsi="Times New Roman"/>
        </w:rPr>
        <w:t xml:space="preserve">Po ukončení odstávky musí být potrubí schopno provozu, tj. být plně v souladu s technickými a legislativními požadavky, aby bylo možno zapojit potrubní trasu a provozovat ji k účelu, jemuž je určena. </w:t>
      </w:r>
    </w:p>
    <w:p w:rsidR="00C857F5" w:rsidRPr="00C857F5" w:rsidRDefault="004B0A1B" w:rsidP="00C857F5">
      <w:pPr>
        <w:pStyle w:val="Odstavecseseznamem"/>
        <w:numPr>
          <w:ilvl w:val="2"/>
          <w:numId w:val="1"/>
        </w:numPr>
        <w:jc w:val="both"/>
        <w:rPr>
          <w:rFonts w:ascii="Times New Roman" w:hAnsi="Times New Roman" w:cs="Times New Roman"/>
          <w:color w:val="000000" w:themeColor="text1"/>
        </w:rPr>
      </w:pPr>
      <w:r>
        <w:rPr>
          <w:rFonts w:ascii="Times New Roman" w:hAnsi="Times New Roman"/>
        </w:rPr>
        <w:t>Nebude-li Zhotovitelem dodržen H</w:t>
      </w:r>
      <w:r w:rsidRPr="004B0A1B">
        <w:rPr>
          <w:rFonts w:ascii="Times New Roman" w:hAnsi="Times New Roman"/>
        </w:rPr>
        <w:t xml:space="preserve">armonogram </w:t>
      </w:r>
      <w:r>
        <w:rPr>
          <w:rFonts w:ascii="Times New Roman" w:hAnsi="Times New Roman"/>
        </w:rPr>
        <w:t xml:space="preserve">plnění </w:t>
      </w:r>
      <w:r w:rsidRPr="004B0A1B">
        <w:rPr>
          <w:rFonts w:ascii="Times New Roman" w:hAnsi="Times New Roman"/>
        </w:rPr>
        <w:t>a práce naplánované během</w:t>
      </w:r>
      <w:r>
        <w:rPr>
          <w:rFonts w:ascii="Times New Roman" w:hAnsi="Times New Roman"/>
        </w:rPr>
        <w:t xml:space="preserve"> odstávky nebudou řádně a včas Z</w:t>
      </w:r>
      <w:r w:rsidRPr="004B0A1B">
        <w:rPr>
          <w:rFonts w:ascii="Times New Roman" w:hAnsi="Times New Roman"/>
        </w:rPr>
        <w:t xml:space="preserve">hotovitelem provedeny, dokončení potřebných prací proběhne v další odstávce, která bude dohodnuta na </w:t>
      </w:r>
      <w:r>
        <w:rPr>
          <w:rFonts w:ascii="Times New Roman" w:hAnsi="Times New Roman"/>
        </w:rPr>
        <w:t>základě návrhu O</w:t>
      </w:r>
      <w:r w:rsidRPr="004B0A1B">
        <w:rPr>
          <w:rFonts w:ascii="Times New Roman" w:hAnsi="Times New Roman"/>
        </w:rPr>
        <w:t>bjednatele dle jeho obchodních priorit</w:t>
      </w:r>
      <w:r>
        <w:rPr>
          <w:rFonts w:ascii="Times New Roman" w:hAnsi="Times New Roman"/>
        </w:rPr>
        <w:t xml:space="preserve"> a schválena O</w:t>
      </w:r>
      <w:r w:rsidRPr="004B0A1B">
        <w:rPr>
          <w:rFonts w:ascii="Times New Roman" w:hAnsi="Times New Roman"/>
        </w:rPr>
        <w:t>bjednatelem. Takové nesplnění původního termínu odstávky nelze považovat za přerušení prací</w:t>
      </w:r>
      <w:r>
        <w:rPr>
          <w:rFonts w:ascii="Times New Roman" w:hAnsi="Times New Roman"/>
        </w:rPr>
        <w:t xml:space="preserve"> z provozních důvodů na straně O</w:t>
      </w:r>
      <w:r w:rsidR="00C857F5">
        <w:rPr>
          <w:rFonts w:ascii="Times New Roman" w:hAnsi="Times New Roman"/>
        </w:rPr>
        <w:t>bjednatele a nezprošťuje tedy Z</w:t>
      </w:r>
      <w:r w:rsidRPr="004B0A1B">
        <w:rPr>
          <w:rFonts w:ascii="Times New Roman" w:hAnsi="Times New Roman"/>
        </w:rPr>
        <w:t>hotovitele zodpovědnosti za splnění Díla v řádném termínu, a to ani po dobu mezi původní plánovanou odstávkou a odstávkou nově dohodnutou, leda že by nebyly potřebné práce během původní odstávk</w:t>
      </w:r>
      <w:r w:rsidR="00C857F5">
        <w:rPr>
          <w:rFonts w:ascii="Times New Roman" w:hAnsi="Times New Roman"/>
        </w:rPr>
        <w:t>y dokončeny z důvodů na straně O</w:t>
      </w:r>
      <w:r w:rsidRPr="004B0A1B">
        <w:rPr>
          <w:rFonts w:ascii="Times New Roman" w:hAnsi="Times New Roman"/>
        </w:rPr>
        <w:t>bjednatele.</w:t>
      </w:r>
    </w:p>
    <w:p w:rsidR="004B0A1B" w:rsidRPr="008F4AF3" w:rsidRDefault="00C857F5" w:rsidP="008F4AF3">
      <w:pPr>
        <w:pStyle w:val="Odstavecseseznamem"/>
        <w:numPr>
          <w:ilvl w:val="2"/>
          <w:numId w:val="1"/>
        </w:numPr>
        <w:jc w:val="both"/>
        <w:rPr>
          <w:rFonts w:ascii="Times New Roman" w:hAnsi="Times New Roman" w:cs="Times New Roman"/>
          <w:color w:val="000000" w:themeColor="text1"/>
        </w:rPr>
      </w:pPr>
      <w:r>
        <w:rPr>
          <w:rFonts w:ascii="Times New Roman" w:hAnsi="Times New Roman"/>
        </w:rPr>
        <w:t xml:space="preserve">Smluvní strany se dohodly, že </w:t>
      </w:r>
      <w:r>
        <w:rPr>
          <w:rFonts w:ascii="Times New Roman" w:hAnsi="Times New Roman" w:cs="Times New Roman"/>
          <w:color w:val="000000" w:themeColor="text1"/>
        </w:rPr>
        <w:t>u</w:t>
      </w:r>
      <w:r w:rsidRPr="00C857F5">
        <w:rPr>
          <w:rFonts w:ascii="Times New Roman" w:hAnsi="Times New Roman" w:cs="Times New Roman"/>
          <w:color w:val="000000" w:themeColor="text1"/>
        </w:rPr>
        <w:t xml:space="preserve"> </w:t>
      </w:r>
      <w:r w:rsidRPr="00C857F5">
        <w:rPr>
          <w:rFonts w:ascii="Times New Roman" w:hAnsi="Times New Roman"/>
        </w:rPr>
        <w:t xml:space="preserve">každé </w:t>
      </w:r>
      <w:r w:rsidR="00493DF6">
        <w:rPr>
          <w:rFonts w:ascii="Times New Roman" w:hAnsi="Times New Roman"/>
        </w:rPr>
        <w:t xml:space="preserve">další </w:t>
      </w:r>
      <w:r w:rsidRPr="00C857F5">
        <w:rPr>
          <w:rFonts w:ascii="Times New Roman" w:hAnsi="Times New Roman"/>
        </w:rPr>
        <w:t xml:space="preserve">odstávky vyjma </w:t>
      </w:r>
      <w:r w:rsidR="006B3130">
        <w:rPr>
          <w:rFonts w:ascii="Times New Roman" w:hAnsi="Times New Roman"/>
        </w:rPr>
        <w:t xml:space="preserve">první - </w:t>
      </w:r>
      <w:r w:rsidRPr="00C857F5">
        <w:rPr>
          <w:rFonts w:ascii="Times New Roman" w:hAnsi="Times New Roman"/>
        </w:rPr>
        <w:t>původní plánované odstávky uveden</w:t>
      </w:r>
      <w:r>
        <w:rPr>
          <w:rFonts w:ascii="Times New Roman" w:hAnsi="Times New Roman"/>
        </w:rPr>
        <w:t>é v H</w:t>
      </w:r>
      <w:r w:rsidRPr="00C857F5">
        <w:rPr>
          <w:rFonts w:ascii="Times New Roman" w:hAnsi="Times New Roman"/>
        </w:rPr>
        <w:t>armonogramu</w:t>
      </w:r>
      <w:r>
        <w:rPr>
          <w:rFonts w:ascii="Times New Roman" w:hAnsi="Times New Roman"/>
        </w:rPr>
        <w:t xml:space="preserve"> plnění</w:t>
      </w:r>
      <w:r w:rsidRPr="00C857F5">
        <w:rPr>
          <w:rFonts w:ascii="Times New Roman" w:hAnsi="Times New Roman"/>
        </w:rPr>
        <w:t>, jež bude muset býti pro řádné provedení předmětu Díla provedena,</w:t>
      </w:r>
      <w:r>
        <w:rPr>
          <w:rFonts w:ascii="Times New Roman" w:hAnsi="Times New Roman"/>
        </w:rPr>
        <w:t xml:space="preserve"> již O</w:t>
      </w:r>
      <w:r w:rsidRPr="00C857F5">
        <w:rPr>
          <w:rFonts w:ascii="Times New Roman" w:hAnsi="Times New Roman"/>
        </w:rPr>
        <w:t>bjednatel nebude provádět vyčištění</w:t>
      </w:r>
      <w:r w:rsidR="003F76AA">
        <w:rPr>
          <w:rFonts w:ascii="Times New Roman" w:hAnsi="Times New Roman"/>
        </w:rPr>
        <w:t xml:space="preserve"> a vypuštění</w:t>
      </w:r>
      <w:r w:rsidRPr="00C857F5">
        <w:rPr>
          <w:rFonts w:ascii="Times New Roman" w:hAnsi="Times New Roman"/>
        </w:rPr>
        <w:t xml:space="preserve"> potrubní trasy</w:t>
      </w:r>
      <w:r>
        <w:rPr>
          <w:rFonts w:ascii="Times New Roman" w:hAnsi="Times New Roman"/>
        </w:rPr>
        <w:t xml:space="preserve">. </w:t>
      </w:r>
      <w:r w:rsidR="003F76AA">
        <w:rPr>
          <w:rFonts w:ascii="Times New Roman" w:hAnsi="Times New Roman"/>
        </w:rPr>
        <w:t>Práce musí vždy probíhat na vypuštěném potrubí a n</w:t>
      </w:r>
      <w:r w:rsidRPr="00C857F5">
        <w:rPr>
          <w:rFonts w:ascii="Times New Roman" w:hAnsi="Times New Roman"/>
        </w:rPr>
        <w:t>áklady spojené s vypouštěním potrubní trasy a náklady na provedení s touto činností souvisejících prací a veškeré režijní náklady (včetně nákladů na požární asistenci apod.) v takovém případě</w:t>
      </w:r>
      <w:r>
        <w:rPr>
          <w:rFonts w:ascii="Times New Roman" w:hAnsi="Times New Roman"/>
        </w:rPr>
        <w:t xml:space="preserve"> nese sám Z</w:t>
      </w:r>
      <w:r w:rsidRPr="00C857F5">
        <w:rPr>
          <w:rFonts w:ascii="Times New Roman" w:hAnsi="Times New Roman"/>
        </w:rPr>
        <w:t>hotovitel a tyto náklady nebudou považovány za vícepráce. Jedná se zejména o práce spojené s vyprázdněním potrubí do autocisteren včetně dopra</w:t>
      </w:r>
      <w:r>
        <w:rPr>
          <w:rFonts w:ascii="Times New Roman" w:hAnsi="Times New Roman"/>
        </w:rPr>
        <w:t>vy na jeden z koncových skladů O</w:t>
      </w:r>
      <w:r w:rsidRPr="00C857F5">
        <w:rPr>
          <w:rFonts w:ascii="Times New Roman" w:hAnsi="Times New Roman"/>
        </w:rPr>
        <w:t xml:space="preserve">bjednatele a lokální inertizaci s </w:t>
      </w:r>
      <w:r>
        <w:rPr>
          <w:rFonts w:ascii="Times New Roman" w:hAnsi="Times New Roman"/>
        </w:rPr>
        <w:t>požární asistencí jednotky HZS.</w:t>
      </w:r>
    </w:p>
    <w:p w:rsidR="0084481B" w:rsidRPr="00B26060" w:rsidRDefault="00971269" w:rsidP="0084481B">
      <w:pPr>
        <w:pStyle w:val="Odstavecseseznamem"/>
        <w:numPr>
          <w:ilvl w:val="1"/>
          <w:numId w:val="1"/>
        </w:numPr>
        <w:ind w:left="426" w:hanging="426"/>
        <w:jc w:val="both"/>
        <w:rPr>
          <w:rFonts w:ascii="Times New Roman" w:hAnsi="Times New Roman" w:cs="Times New Roman"/>
          <w:color w:val="000000" w:themeColor="text1"/>
        </w:rPr>
      </w:pPr>
      <w:r w:rsidRPr="004B0A1B">
        <w:rPr>
          <w:rFonts w:ascii="Times New Roman" w:hAnsi="Times New Roman" w:cs="Times New Roman"/>
          <w:color w:val="000000" w:themeColor="text1"/>
        </w:rPr>
        <w:t xml:space="preserve"> </w:t>
      </w:r>
      <w:r w:rsidR="008F4AF3">
        <w:rPr>
          <w:rFonts w:ascii="Times New Roman" w:hAnsi="Times New Roman" w:cs="Times New Roman"/>
          <w:color w:val="000000" w:themeColor="text1"/>
        </w:rPr>
        <w:t xml:space="preserve">Předběžný </w:t>
      </w:r>
      <w:r w:rsidR="0084481B" w:rsidRPr="00B26060">
        <w:rPr>
          <w:rFonts w:ascii="Times New Roman" w:hAnsi="Times New Roman" w:cs="Times New Roman"/>
          <w:color w:val="000000" w:themeColor="text1"/>
        </w:rPr>
        <w:t>Harmonogram plnění</w:t>
      </w:r>
      <w:r w:rsidR="008F4AF3">
        <w:rPr>
          <w:rFonts w:ascii="Times New Roman" w:hAnsi="Times New Roman" w:cs="Times New Roman"/>
          <w:color w:val="000000" w:themeColor="text1"/>
        </w:rPr>
        <w:t xml:space="preserve"> je součástí Nabídky.</w:t>
      </w:r>
      <w:r w:rsidR="00F4269A" w:rsidRPr="00F4269A">
        <w:rPr>
          <w:rFonts w:ascii="Times New Roman" w:hAnsi="Times New Roman" w:cs="Times New Roman"/>
          <w:color w:val="000000" w:themeColor="text1"/>
        </w:rPr>
        <w:t xml:space="preserve"> </w:t>
      </w:r>
      <w:r w:rsidR="00F4269A">
        <w:rPr>
          <w:rFonts w:ascii="Times New Roman" w:hAnsi="Times New Roman" w:cs="Times New Roman"/>
          <w:color w:val="000000" w:themeColor="text1"/>
        </w:rPr>
        <w:t xml:space="preserve">Aktualizovaný Harmonogram plnění ze strany Objednatele schválený bude tvořit přílohu č. 2 této Smlouvy. Smluvní strany se zároveň dohodly, že v případě potřeby </w:t>
      </w:r>
      <w:r w:rsidR="00F4269A">
        <w:rPr>
          <w:rFonts w:ascii="Times New Roman" w:hAnsi="Times New Roman"/>
        </w:rPr>
        <w:t>z</w:t>
      </w:r>
      <w:r w:rsidR="00F4269A" w:rsidRPr="00B738F5">
        <w:rPr>
          <w:rFonts w:ascii="Times New Roman" w:hAnsi="Times New Roman"/>
        </w:rPr>
        <w:t>měn</w:t>
      </w:r>
      <w:r w:rsidR="00F4269A">
        <w:rPr>
          <w:rFonts w:ascii="Times New Roman" w:hAnsi="Times New Roman"/>
        </w:rPr>
        <w:t>y dílčích termínů uvedených v H</w:t>
      </w:r>
      <w:r w:rsidR="00F4269A" w:rsidRPr="00B738F5">
        <w:rPr>
          <w:rFonts w:ascii="Times New Roman" w:hAnsi="Times New Roman"/>
        </w:rPr>
        <w:t xml:space="preserve">armonogramu </w:t>
      </w:r>
      <w:r w:rsidR="00F4269A">
        <w:rPr>
          <w:rFonts w:ascii="Times New Roman" w:hAnsi="Times New Roman"/>
        </w:rPr>
        <w:t>plnění nebude taková změna vyžadovat formu písemného dodatku k této Smlouvě. T</w:t>
      </w:r>
      <w:r w:rsidR="00D84E29">
        <w:rPr>
          <w:rFonts w:ascii="Times New Roman" w:hAnsi="Times New Roman"/>
        </w:rPr>
        <w:t xml:space="preserve">akové dohodnuté změny však musí být </w:t>
      </w:r>
      <w:r w:rsidR="00F4269A">
        <w:rPr>
          <w:rFonts w:ascii="Times New Roman" w:hAnsi="Times New Roman"/>
        </w:rPr>
        <w:t>Smluvními stranami písemně zaznamenány ve stavebním deníku a nový závazný Harmonogram plnění musí být předán v písemné podobě Zhotovitelem Objednateli a musí být podeps</w:t>
      </w:r>
      <w:r w:rsidR="00287F0F">
        <w:rPr>
          <w:rFonts w:ascii="Times New Roman" w:hAnsi="Times New Roman"/>
        </w:rPr>
        <w:t>án oprávněnými Zástupci obou S</w:t>
      </w:r>
      <w:r w:rsidR="00F4269A">
        <w:rPr>
          <w:rFonts w:ascii="Times New Roman" w:hAnsi="Times New Roman"/>
        </w:rPr>
        <w:t xml:space="preserve">mluvních stran. Toto ustanovení se nepoužije v případě </w:t>
      </w:r>
      <w:r w:rsidR="00287F0F">
        <w:rPr>
          <w:rFonts w:ascii="Times New Roman" w:hAnsi="Times New Roman"/>
        </w:rPr>
        <w:t>změny lhůty či termínu pro</w:t>
      </w:r>
      <w:r w:rsidR="00F4269A">
        <w:rPr>
          <w:rFonts w:ascii="Times New Roman" w:hAnsi="Times New Roman"/>
        </w:rPr>
        <w:t xml:space="preserve"> dokončení a předání Díla dle této Smlouvy</w:t>
      </w:r>
      <w:r w:rsidR="008F4AF3">
        <w:rPr>
          <w:rFonts w:ascii="Times New Roman" w:hAnsi="Times New Roman" w:cs="Times New Roman"/>
          <w:color w:val="000000" w:themeColor="text1"/>
        </w:rPr>
        <w:t>.</w:t>
      </w:r>
      <w:r w:rsidR="0084481B" w:rsidRPr="00B26060">
        <w:rPr>
          <w:rFonts w:ascii="Times New Roman" w:hAnsi="Times New Roman" w:cs="Times New Roman"/>
          <w:color w:val="000000" w:themeColor="text1"/>
        </w:rPr>
        <w:t xml:space="preserve"> </w:t>
      </w:r>
    </w:p>
    <w:p w:rsidR="00812F7A" w:rsidRPr="008F4AF3" w:rsidRDefault="00593674" w:rsidP="008F4AF3">
      <w:pPr>
        <w:pStyle w:val="Odstavecseseznamem"/>
        <w:ind w:left="85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5166054"/>
          <w:showingPlcHdr/>
        </w:sdtPr>
        <w:sdtEndPr/>
        <w:sdtContent>
          <w:r w:rsidR="0067444C">
            <w:rPr>
              <w:rFonts w:ascii="Times New Roman" w:hAnsi="Times New Roman" w:cs="Times New Roman"/>
              <w:color w:val="000000" w:themeColor="text1"/>
            </w:rPr>
            <w:t xml:space="preserve">     </w:t>
          </w:r>
        </w:sdtContent>
      </w:sdt>
      <w:r w:rsidR="0084481B" w:rsidRPr="00B26060">
        <w:rPr>
          <w:rFonts w:ascii="Times New Roman" w:hAnsi="Times New Roman" w:cs="Times New Roman"/>
          <w:color w:val="000000" w:themeColor="text1"/>
        </w:rPr>
        <w:t>(dále a výše jen „</w:t>
      </w:r>
      <w:r w:rsidR="0084481B" w:rsidRPr="00B26060">
        <w:rPr>
          <w:rFonts w:ascii="Times New Roman" w:hAnsi="Times New Roman" w:cs="Times New Roman"/>
          <w:b/>
          <w:i/>
          <w:color w:val="000000" w:themeColor="text1"/>
        </w:rPr>
        <w:t>Harmonogram plnění</w:t>
      </w:r>
      <w:r w:rsidR="0084481B" w:rsidRPr="00B26060">
        <w:rPr>
          <w:rFonts w:ascii="Times New Roman" w:hAnsi="Times New Roman" w:cs="Times New Roman"/>
          <w:color w:val="000000" w:themeColor="text1"/>
        </w:rPr>
        <w:t>“)</w:t>
      </w:r>
    </w:p>
    <w:p w:rsidR="00A11F5A" w:rsidRDefault="00A11F5A" w:rsidP="00A11F5A">
      <w:pPr>
        <w:pStyle w:val="Odstavecseseznamem"/>
        <w:numPr>
          <w:ilvl w:val="2"/>
          <w:numId w:val="1"/>
        </w:numPr>
        <w:jc w:val="both"/>
        <w:rPr>
          <w:rFonts w:ascii="Times New Roman" w:hAnsi="Times New Roman"/>
        </w:rPr>
      </w:pPr>
      <w:r>
        <w:rPr>
          <w:rFonts w:ascii="Times New Roman" w:hAnsi="Times New Roman"/>
        </w:rPr>
        <w:t>Dílo bude prováděno Zhotovitelem řádně a plynule dle podrobného Harmonogramu plnění</w:t>
      </w:r>
      <w:r w:rsidR="00133830">
        <w:rPr>
          <w:rFonts w:ascii="Times New Roman" w:hAnsi="Times New Roman"/>
        </w:rPr>
        <w:t xml:space="preserve">. Harmonogram </w:t>
      </w:r>
      <w:r w:rsidR="00493DF6">
        <w:rPr>
          <w:rFonts w:ascii="Times New Roman" w:hAnsi="Times New Roman"/>
        </w:rPr>
        <w:t>plnění</w:t>
      </w:r>
      <w:r w:rsidR="00133830">
        <w:rPr>
          <w:rFonts w:ascii="Times New Roman" w:hAnsi="Times New Roman"/>
        </w:rPr>
        <w:t xml:space="preserve"> podrobně specifikuje postup provádění prací</w:t>
      </w:r>
      <w:r w:rsidR="00EA4341">
        <w:rPr>
          <w:rFonts w:ascii="Times New Roman" w:hAnsi="Times New Roman"/>
        </w:rPr>
        <w:t>, služeb</w:t>
      </w:r>
      <w:r w:rsidR="00133830">
        <w:rPr>
          <w:rFonts w:ascii="Times New Roman" w:hAnsi="Times New Roman"/>
        </w:rPr>
        <w:t xml:space="preserve"> </w:t>
      </w:r>
      <w:r w:rsidR="00EA4341">
        <w:rPr>
          <w:rFonts w:ascii="Times New Roman" w:hAnsi="Times New Roman"/>
        </w:rPr>
        <w:t xml:space="preserve">a dodávek Zhotovitele </w:t>
      </w:r>
      <w:r w:rsidR="00133830">
        <w:rPr>
          <w:rFonts w:ascii="Times New Roman" w:hAnsi="Times New Roman"/>
        </w:rPr>
        <w:t>(zejména jednotlivé dny, lokality, technické i lidské zdroje, součinnos</w:t>
      </w:r>
      <w:r w:rsidR="00EA4341">
        <w:rPr>
          <w:rFonts w:ascii="Times New Roman" w:hAnsi="Times New Roman"/>
        </w:rPr>
        <w:t>t O</w:t>
      </w:r>
      <w:r w:rsidR="00133830">
        <w:rPr>
          <w:rFonts w:ascii="Times New Roman" w:hAnsi="Times New Roman"/>
        </w:rPr>
        <w:t xml:space="preserve">bjednatele). V harmonogramu </w:t>
      </w:r>
      <w:r w:rsidR="00EA4341">
        <w:rPr>
          <w:rFonts w:ascii="Times New Roman" w:hAnsi="Times New Roman"/>
        </w:rPr>
        <w:t xml:space="preserve">plnění </w:t>
      </w:r>
      <w:r w:rsidR="00133830">
        <w:rPr>
          <w:rFonts w:ascii="Times New Roman" w:hAnsi="Times New Roman"/>
        </w:rPr>
        <w:t xml:space="preserve">jsou </w:t>
      </w:r>
      <w:r w:rsidR="00EA4341">
        <w:rPr>
          <w:rFonts w:ascii="Times New Roman" w:hAnsi="Times New Roman"/>
        </w:rPr>
        <w:t xml:space="preserve">dále </w:t>
      </w:r>
      <w:r w:rsidR="00133830">
        <w:rPr>
          <w:rFonts w:ascii="Times New Roman" w:hAnsi="Times New Roman"/>
        </w:rPr>
        <w:t xml:space="preserve">zejména specifikovány ohlášení OIP (oblastní inspektorát práce), předání místa příslušného staveniště nebo </w:t>
      </w:r>
      <w:r w:rsidR="00133830">
        <w:rPr>
          <w:rFonts w:ascii="Times New Roman" w:hAnsi="Times New Roman"/>
        </w:rPr>
        <w:lastRenderedPageBreak/>
        <w:t>pracoviště, průzkumné práce, zajištění přístupu ke všem místům opravy vad</w:t>
      </w:r>
      <w:r w:rsidR="000405E0">
        <w:rPr>
          <w:rFonts w:ascii="Times New Roman" w:hAnsi="Times New Roman"/>
        </w:rPr>
        <w:t xml:space="preserve"> produktovodu (tj. na staveniště)</w:t>
      </w:r>
      <w:r w:rsidR="00133830">
        <w:rPr>
          <w:rFonts w:ascii="Times New Roman" w:hAnsi="Times New Roman"/>
        </w:rPr>
        <w:t>, schválení tec</w:t>
      </w:r>
      <w:r w:rsidR="000405E0">
        <w:rPr>
          <w:rFonts w:ascii="Times New Roman" w:hAnsi="Times New Roman"/>
        </w:rPr>
        <w:t>hnologických postupů ze strany O</w:t>
      </w:r>
      <w:r w:rsidR="00133830">
        <w:rPr>
          <w:rFonts w:ascii="Times New Roman" w:hAnsi="Times New Roman"/>
        </w:rPr>
        <w:t>bjednatele, zahájení odstávky, ukončení odstávky, provedení zkoušek, protokolární předání Díla či jeho části, zpětné předání pozemků jejich vlastníkům/uživatelům, předání sítí provozovatelům, celkové předání Díla.</w:t>
      </w:r>
    </w:p>
    <w:p w:rsidR="000405E0" w:rsidRDefault="000405E0" w:rsidP="00A11F5A">
      <w:pPr>
        <w:pStyle w:val="Odstavecseseznamem"/>
        <w:numPr>
          <w:ilvl w:val="2"/>
          <w:numId w:val="1"/>
        </w:numPr>
        <w:jc w:val="both"/>
        <w:rPr>
          <w:rFonts w:ascii="Times New Roman" w:hAnsi="Times New Roman"/>
        </w:rPr>
      </w:pPr>
      <w:r>
        <w:rPr>
          <w:rFonts w:ascii="Times New Roman" w:hAnsi="Times New Roman"/>
        </w:rPr>
        <w:t xml:space="preserve">Zhotovitel </w:t>
      </w:r>
      <w:r w:rsidRPr="0023625C">
        <w:rPr>
          <w:rFonts w:ascii="Times New Roman" w:hAnsi="Times New Roman"/>
        </w:rPr>
        <w:t xml:space="preserve">se zavazuje provést </w:t>
      </w:r>
      <w:r>
        <w:rPr>
          <w:rFonts w:ascii="Times New Roman" w:hAnsi="Times New Roman"/>
        </w:rPr>
        <w:t>Dílo</w:t>
      </w:r>
      <w:r w:rsidRPr="0023625C">
        <w:rPr>
          <w:rFonts w:ascii="Times New Roman" w:hAnsi="Times New Roman"/>
        </w:rPr>
        <w:t xml:space="preserve"> v dohodnutých </w:t>
      </w:r>
      <w:r w:rsidRPr="004A748A">
        <w:rPr>
          <w:rFonts w:ascii="Times New Roman" w:hAnsi="Times New Roman"/>
        </w:rPr>
        <w:t>termínech</w:t>
      </w:r>
      <w:r>
        <w:rPr>
          <w:rFonts w:ascii="Times New Roman" w:hAnsi="Times New Roman"/>
        </w:rPr>
        <w:t xml:space="preserve"> a lhůtách</w:t>
      </w:r>
      <w:r w:rsidRPr="0023625C">
        <w:rPr>
          <w:rFonts w:ascii="Times New Roman" w:hAnsi="Times New Roman"/>
        </w:rPr>
        <w:t xml:space="preserve"> realizace</w:t>
      </w:r>
      <w:r>
        <w:rPr>
          <w:rFonts w:ascii="Times New Roman" w:hAnsi="Times New Roman"/>
        </w:rPr>
        <w:t xml:space="preserve"> dle Harmonogramu plnění a v</w:t>
      </w:r>
      <w:r w:rsidRPr="0023625C">
        <w:rPr>
          <w:rFonts w:ascii="Times New Roman" w:hAnsi="Times New Roman"/>
        </w:rPr>
        <w:t xml:space="preserve"> případě, že dojde z jakéhokoli důvodu ke zpoždění termínů</w:t>
      </w:r>
      <w:r>
        <w:rPr>
          <w:rFonts w:ascii="Times New Roman" w:hAnsi="Times New Roman"/>
        </w:rPr>
        <w:t xml:space="preserve"> specifikovaných v Harmonogramu plnění, provede Z</w:t>
      </w:r>
      <w:r w:rsidRPr="0023625C">
        <w:rPr>
          <w:rFonts w:ascii="Times New Roman" w:hAnsi="Times New Roman"/>
        </w:rPr>
        <w:t>hotovitel na vlastní náklady a odpovědnost okamžitá opatření k tomu, aby odstranil nebo alespoň zmírnil účinky zpoždění.</w:t>
      </w:r>
    </w:p>
    <w:p w:rsidR="00812F7A" w:rsidRPr="00D40194" w:rsidRDefault="00F4269A" w:rsidP="00D40194">
      <w:pPr>
        <w:pStyle w:val="Odstavecseseznamem"/>
        <w:numPr>
          <w:ilvl w:val="1"/>
          <w:numId w:val="1"/>
        </w:numPr>
        <w:ind w:left="426" w:hanging="426"/>
        <w:jc w:val="both"/>
        <w:rPr>
          <w:rFonts w:ascii="Times New Roman" w:hAnsi="Times New Roman"/>
        </w:rPr>
      </w:pPr>
      <w:r>
        <w:rPr>
          <w:rFonts w:ascii="Times New Roman" w:hAnsi="Times New Roman"/>
        </w:rPr>
        <w:t>Smluvní strany se dohodly, že pokud do doby plánované 1</w:t>
      </w:r>
      <w:r w:rsidR="002B09E4">
        <w:rPr>
          <w:rFonts w:ascii="Times New Roman" w:hAnsi="Times New Roman"/>
        </w:rPr>
        <w:t>4</w:t>
      </w:r>
      <w:r>
        <w:rPr>
          <w:rFonts w:ascii="Times New Roman" w:hAnsi="Times New Roman"/>
        </w:rPr>
        <w:t>ti denní</w:t>
      </w:r>
      <w:r w:rsidR="00812F7A" w:rsidRPr="000405E0">
        <w:rPr>
          <w:rFonts w:ascii="Times New Roman" w:hAnsi="Times New Roman"/>
        </w:rPr>
        <w:t xml:space="preserve"> odstávky potrubí</w:t>
      </w:r>
      <w:r>
        <w:rPr>
          <w:rFonts w:ascii="Times New Roman" w:hAnsi="Times New Roman"/>
        </w:rPr>
        <w:t xml:space="preserve"> (viz ustanovení této Smlouvy)</w:t>
      </w:r>
      <w:r w:rsidR="00812F7A" w:rsidRPr="000405E0">
        <w:rPr>
          <w:rFonts w:ascii="Times New Roman" w:hAnsi="Times New Roman"/>
        </w:rPr>
        <w:t xml:space="preserve"> se na některé lokalitě místa </w:t>
      </w:r>
      <w:r>
        <w:rPr>
          <w:rFonts w:ascii="Times New Roman" w:hAnsi="Times New Roman"/>
        </w:rPr>
        <w:t>plnění</w:t>
      </w:r>
      <w:r w:rsidR="00812F7A" w:rsidRPr="000405E0">
        <w:rPr>
          <w:rFonts w:ascii="Times New Roman" w:hAnsi="Times New Roman"/>
        </w:rPr>
        <w:t xml:space="preserve"> Díla vyskytne objektivní důvod, který není na straně </w:t>
      </w:r>
      <w:r>
        <w:rPr>
          <w:rFonts w:ascii="Times New Roman" w:hAnsi="Times New Roman"/>
        </w:rPr>
        <w:t>Z</w:t>
      </w:r>
      <w:r w:rsidR="00812F7A" w:rsidRPr="000405E0">
        <w:rPr>
          <w:rFonts w:ascii="Times New Roman" w:hAnsi="Times New Roman"/>
        </w:rPr>
        <w:t>hotovitele</w:t>
      </w:r>
      <w:r>
        <w:rPr>
          <w:rFonts w:ascii="Times New Roman" w:hAnsi="Times New Roman"/>
        </w:rPr>
        <w:t xml:space="preserve"> a</w:t>
      </w:r>
      <w:r w:rsidR="00812F7A" w:rsidRPr="000405E0">
        <w:rPr>
          <w:rFonts w:ascii="Times New Roman" w:hAnsi="Times New Roman"/>
        </w:rPr>
        <w:t xml:space="preserve"> který neumožní dílčí část Díla v průběhu odstávky zrealizovat </w:t>
      </w:r>
      <w:r>
        <w:rPr>
          <w:rFonts w:ascii="Times New Roman" w:hAnsi="Times New Roman"/>
        </w:rPr>
        <w:t>a/</w:t>
      </w:r>
      <w:r w:rsidR="00812F7A" w:rsidRPr="000405E0">
        <w:rPr>
          <w:rFonts w:ascii="Times New Roman" w:hAnsi="Times New Roman"/>
        </w:rPr>
        <w:t xml:space="preserve">nebo se </w:t>
      </w:r>
      <w:r>
        <w:rPr>
          <w:rFonts w:ascii="Times New Roman" w:hAnsi="Times New Roman"/>
        </w:rPr>
        <w:t xml:space="preserve">v průběhu doby po uzavření Smlouvy </w:t>
      </w:r>
      <w:r w:rsidR="00812F7A" w:rsidRPr="000405E0">
        <w:rPr>
          <w:rFonts w:ascii="Times New Roman" w:hAnsi="Times New Roman"/>
        </w:rPr>
        <w:t xml:space="preserve">vyskytne objektivní důvod, který je na straně </w:t>
      </w:r>
      <w:r>
        <w:rPr>
          <w:rFonts w:ascii="Times New Roman" w:hAnsi="Times New Roman"/>
        </w:rPr>
        <w:t>Z</w:t>
      </w:r>
      <w:r w:rsidR="00812F7A" w:rsidRPr="000405E0">
        <w:rPr>
          <w:rFonts w:ascii="Times New Roman" w:hAnsi="Times New Roman"/>
        </w:rPr>
        <w:t>hotovitele, a který přes prokazatelné vynaložení veškeré odborné péče</w:t>
      </w:r>
      <w:r>
        <w:rPr>
          <w:rFonts w:ascii="Times New Roman" w:hAnsi="Times New Roman"/>
        </w:rPr>
        <w:t xml:space="preserve"> Z</w:t>
      </w:r>
      <w:r w:rsidR="00812F7A" w:rsidRPr="000405E0">
        <w:rPr>
          <w:rFonts w:ascii="Times New Roman" w:hAnsi="Times New Roman"/>
        </w:rPr>
        <w:t xml:space="preserve">hotovitele (tj. </w:t>
      </w:r>
      <w:r>
        <w:rPr>
          <w:rFonts w:ascii="Times New Roman" w:hAnsi="Times New Roman"/>
        </w:rPr>
        <w:t>Z</w:t>
      </w:r>
      <w:r w:rsidR="00812F7A" w:rsidRPr="000405E0">
        <w:rPr>
          <w:rFonts w:ascii="Times New Roman" w:hAnsi="Times New Roman"/>
        </w:rPr>
        <w:t>hotovitel musí v daném případě prokázat, že postupoval řádně a odborně a příčiny zpoždění prací nemohl svým jednáním ovlivnit), neumožní dílčí část Díla v průběhu odstávky zrealizovat, čímž bude zpožděno dokončení potřebných prací pro uko</w:t>
      </w:r>
      <w:r>
        <w:rPr>
          <w:rFonts w:ascii="Times New Roman" w:hAnsi="Times New Roman"/>
        </w:rPr>
        <w:t>nčení odstávky dle dohodnutého H</w:t>
      </w:r>
      <w:r w:rsidR="00812F7A" w:rsidRPr="000405E0">
        <w:rPr>
          <w:rFonts w:ascii="Times New Roman" w:hAnsi="Times New Roman"/>
        </w:rPr>
        <w:t>armonogramu</w:t>
      </w:r>
      <w:r>
        <w:rPr>
          <w:rFonts w:ascii="Times New Roman" w:hAnsi="Times New Roman"/>
        </w:rPr>
        <w:t xml:space="preserve"> plnění</w:t>
      </w:r>
      <w:r w:rsidR="00812F7A" w:rsidRPr="000405E0">
        <w:rPr>
          <w:rFonts w:ascii="Times New Roman" w:hAnsi="Times New Roman"/>
        </w:rPr>
        <w:t>, zavazuje se</w:t>
      </w:r>
      <w:r>
        <w:rPr>
          <w:rFonts w:ascii="Times New Roman" w:hAnsi="Times New Roman"/>
        </w:rPr>
        <w:t xml:space="preserve"> Z</w:t>
      </w:r>
      <w:r w:rsidR="00812F7A" w:rsidRPr="000405E0">
        <w:rPr>
          <w:rFonts w:ascii="Times New Roman" w:hAnsi="Times New Roman"/>
        </w:rPr>
        <w:t>hotovitel</w:t>
      </w:r>
      <w:r>
        <w:rPr>
          <w:rFonts w:ascii="Times New Roman" w:hAnsi="Times New Roman"/>
        </w:rPr>
        <w:t xml:space="preserve"> </w:t>
      </w:r>
      <w:r w:rsidR="00812F7A" w:rsidRPr="000405E0">
        <w:rPr>
          <w:rFonts w:ascii="Times New Roman" w:hAnsi="Times New Roman"/>
        </w:rPr>
        <w:t xml:space="preserve">a </w:t>
      </w:r>
      <w:r>
        <w:rPr>
          <w:rFonts w:ascii="Times New Roman" w:hAnsi="Times New Roman"/>
        </w:rPr>
        <w:t>O</w:t>
      </w:r>
      <w:r w:rsidR="00812F7A" w:rsidRPr="000405E0">
        <w:rPr>
          <w:rFonts w:ascii="Times New Roman" w:hAnsi="Times New Roman"/>
        </w:rPr>
        <w:t>bjednatel k oboustrannému projednání a</w:t>
      </w:r>
      <w:r>
        <w:rPr>
          <w:rFonts w:ascii="Times New Roman" w:hAnsi="Times New Roman"/>
        </w:rPr>
        <w:t xml:space="preserve"> </w:t>
      </w:r>
      <w:r w:rsidR="00812F7A" w:rsidRPr="000405E0">
        <w:rPr>
          <w:rFonts w:ascii="Times New Roman" w:hAnsi="Times New Roman"/>
        </w:rPr>
        <w:t>podpisu dodatku</w:t>
      </w:r>
      <w:r>
        <w:rPr>
          <w:rFonts w:ascii="Times New Roman" w:hAnsi="Times New Roman"/>
        </w:rPr>
        <w:t xml:space="preserve"> </w:t>
      </w:r>
      <w:r w:rsidR="00812F7A" w:rsidRPr="000405E0">
        <w:rPr>
          <w:rFonts w:ascii="Times New Roman" w:hAnsi="Times New Roman"/>
        </w:rPr>
        <w:t xml:space="preserve">k této Smlouvě, který umožní patřičné práce na dokončení potřebné části předmětu plnění v termínech, které </w:t>
      </w:r>
      <w:r w:rsidR="00812F7A" w:rsidRPr="000405E0">
        <w:rPr>
          <w:rFonts w:ascii="Times New Roman" w:hAnsi="Times New Roman"/>
          <w:b/>
        </w:rPr>
        <w:t xml:space="preserve">nepřesáhnou </w:t>
      </w:r>
      <w:r>
        <w:rPr>
          <w:rFonts w:ascii="Times New Roman" w:hAnsi="Times New Roman"/>
          <w:b/>
        </w:rPr>
        <w:t>červen 2014</w:t>
      </w:r>
      <w:r w:rsidR="004A02DF">
        <w:rPr>
          <w:rFonts w:ascii="Times New Roman" w:hAnsi="Times New Roman"/>
        </w:rPr>
        <w:t xml:space="preserve"> a budou fakturovány dle výkazu výměr</w:t>
      </w:r>
      <w:r w:rsidR="00812F7A" w:rsidRPr="000405E0">
        <w:rPr>
          <w:rFonts w:ascii="Times New Roman" w:hAnsi="Times New Roman"/>
        </w:rPr>
        <w:t xml:space="preserve"> </w:t>
      </w:r>
      <w:r w:rsidR="004A02DF">
        <w:rPr>
          <w:rFonts w:ascii="Times New Roman" w:hAnsi="Times New Roman"/>
        </w:rPr>
        <w:t>uvedeného v Nabídce</w:t>
      </w:r>
      <w:r w:rsidR="00812F7A" w:rsidRPr="000405E0">
        <w:rPr>
          <w:rFonts w:ascii="Times New Roman" w:hAnsi="Times New Roman"/>
        </w:rPr>
        <w:t xml:space="preserve">. </w:t>
      </w:r>
      <w:r w:rsidR="006B3130">
        <w:rPr>
          <w:rFonts w:ascii="Times New Roman" w:hAnsi="Times New Roman"/>
        </w:rPr>
        <w:t>V takovém případě pro nově dohodnuté odstávky platí obdobně ustanovení čl. 4.5 této Smlouvy výše.</w:t>
      </w:r>
    </w:p>
    <w:p w:rsidR="00AF38AE" w:rsidRPr="00B26060" w:rsidRDefault="00AF38AE" w:rsidP="00754179">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Přejímka staveniště</w:t>
      </w:r>
    </w:p>
    <w:p w:rsidR="00D40194" w:rsidRDefault="00D40194" w:rsidP="00754179">
      <w:pPr>
        <w:pStyle w:val="Odstavecseseznamem"/>
        <w:numPr>
          <w:ilvl w:val="0"/>
          <w:numId w:val="15"/>
        </w:numPr>
        <w:ind w:left="993" w:hanging="567"/>
        <w:jc w:val="both"/>
        <w:rPr>
          <w:rFonts w:ascii="Times New Roman" w:hAnsi="Times New Roman" w:cs="Times New Roman"/>
          <w:color w:val="000000" w:themeColor="text1"/>
        </w:rPr>
      </w:pPr>
      <w:r>
        <w:rPr>
          <w:rFonts w:ascii="Times New Roman" w:hAnsi="Times New Roman" w:cs="Times New Roman"/>
          <w:color w:val="000000" w:themeColor="text1"/>
        </w:rPr>
        <w:t>Nebude-li datum přejímky staveniště uvedeno v Harmonogramu plnění, platí den uvedený v písemné výzvě Objednatele ve smyslu čl. 11.1 VOP.</w:t>
      </w:r>
    </w:p>
    <w:p w:rsidR="00AF38AE" w:rsidRPr="00B2606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w:t>
      </w:r>
      <w:r w:rsidR="00D40194" w:rsidRPr="00FE61DB">
        <w:rPr>
          <w:rFonts w:ascii="Times New Roman" w:hAnsi="Times New Roman" w:cs="Times New Roman"/>
        </w:rPr>
        <w:t>je povinen započít s prováděním Díla po uzavření této Smlouvy v souladu s </w:t>
      </w:r>
      <w:r w:rsidR="00FE61DB">
        <w:rPr>
          <w:rFonts w:ascii="Times New Roman" w:hAnsi="Times New Roman" w:cs="Times New Roman"/>
        </w:rPr>
        <w:t>H</w:t>
      </w:r>
      <w:r w:rsidR="00D40194" w:rsidRPr="00FE61DB">
        <w:rPr>
          <w:rFonts w:ascii="Times New Roman" w:hAnsi="Times New Roman" w:cs="Times New Roman"/>
        </w:rPr>
        <w:t>armonogramem plnění</w:t>
      </w:r>
      <w:r w:rsidR="00E107E0">
        <w:rPr>
          <w:rFonts w:ascii="Times New Roman" w:hAnsi="Times New Roman" w:cs="Times New Roman"/>
        </w:rPr>
        <w:t xml:space="preserve"> (práce „před odstávkou“)</w:t>
      </w:r>
      <w:r w:rsidRPr="00FE61DB">
        <w:rPr>
          <w:rFonts w:ascii="Times New Roman" w:hAnsi="Times New Roman" w:cs="Times New Roman"/>
          <w:color w:val="000000" w:themeColor="text1"/>
        </w:rPr>
        <w:t>.</w:t>
      </w:r>
    </w:p>
    <w:p w:rsidR="00AF38AE" w:rsidRPr="00B2606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předání a převzetí staveniště je i předání dokumentů</w:t>
      </w:r>
      <w:r w:rsidR="00754179" w:rsidRPr="00B26060">
        <w:rPr>
          <w:rFonts w:ascii="Times New Roman" w:hAnsi="Times New Roman" w:cs="Times New Roman"/>
          <w:color w:val="000000" w:themeColor="text1"/>
        </w:rPr>
        <w:t xml:space="preserve"> stanovených obecně závaznými právními předpisy a níže uvedených dokumentů</w:t>
      </w:r>
      <w:r w:rsidRPr="00B26060">
        <w:rPr>
          <w:rFonts w:ascii="Times New Roman" w:hAnsi="Times New Roman" w:cs="Times New Roman"/>
          <w:color w:val="000000" w:themeColor="text1"/>
        </w:rPr>
        <w:t xml:space="preserve"> Objednatelem Zhotoviteli, pokud nebyly tyto dokumenty předány již dříve, a to: </w:t>
      </w:r>
    </w:p>
    <w:p w:rsidR="00AF38AE" w:rsidRPr="00B26060" w:rsidRDefault="00593674" w:rsidP="00754179">
      <w:pPr>
        <w:pStyle w:val="Odstavecseseznamem"/>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07843486"/>
        </w:sdtPr>
        <w:sdtEndPr/>
        <w:sdtContent>
          <w:sdt>
            <w:sdtPr>
              <w:rPr>
                <w:rFonts w:ascii="MS Gothic" w:eastAsia="MS Gothic" w:hAnsi="MS Gothic" w:cs="Times New Roman" w:hint="eastAsia"/>
                <w:color w:val="000000" w:themeColor="text1"/>
              </w:rPr>
              <w:id w:val="632910572"/>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vytyčovací schéma staveniště s vytýčením směrových a výškových bodů,</w:t>
      </w:r>
    </w:p>
    <w:p w:rsidR="00AF38AE" w:rsidRPr="00B26060" w:rsidRDefault="00593674" w:rsidP="00754179">
      <w:pPr>
        <w:pStyle w:val="Odstavecseseznamem"/>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63145734"/>
        </w:sdtPr>
        <w:sdtEndPr/>
        <w:sdtContent>
          <w:sdt>
            <w:sdtPr>
              <w:rPr>
                <w:rFonts w:ascii="MS Gothic" w:eastAsia="MS Gothic" w:hAnsi="MS Gothic" w:cs="Times New Roman" w:hint="eastAsia"/>
                <w:color w:val="000000" w:themeColor="text1"/>
              </w:rPr>
              <w:id w:val="-1593157950"/>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t>podmínky vztahující se k ochraně životního prostředí (zejména v otázkách zeleně, manipulace s odpady, odvod znečištěných vod apod.),</w:t>
      </w:r>
    </w:p>
    <w:p w:rsidR="00AF38AE" w:rsidRPr="00C767D4" w:rsidRDefault="00593674" w:rsidP="00C767D4">
      <w:pPr>
        <w:pStyle w:val="Odstavecseseznamem"/>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466124406"/>
        </w:sdtPr>
        <w:sdtEndPr/>
        <w:sdtContent>
          <w:sdt>
            <w:sdtPr>
              <w:rPr>
                <w:rFonts w:ascii="MS Gothic" w:eastAsia="MS Gothic" w:hAnsi="MS Gothic" w:cs="Times New Roman" w:hint="eastAsia"/>
                <w:color w:val="000000" w:themeColor="text1"/>
              </w:rPr>
              <w:id w:val="-1350176770"/>
            </w:sdtPr>
            <w:sdtEndPr/>
            <w:sdtContent>
              <w:r w:rsidR="000A2F64" w:rsidRPr="00B26060">
                <w:rPr>
                  <w:rFonts w:ascii="MS Gothic" w:eastAsia="MS Gothic" w:hAnsi="MS Gothic" w:cs="Times New Roman" w:hint="eastAsia"/>
                  <w:color w:val="000000" w:themeColor="text1"/>
                </w:rPr>
                <w:t>☐</w:t>
              </w:r>
            </w:sdtContent>
          </w:sdt>
        </w:sdtContent>
      </w:sdt>
      <w:r w:rsidR="00AF38AE" w:rsidRPr="00B26060">
        <w:rPr>
          <w:rFonts w:ascii="Times New Roman" w:hAnsi="Times New Roman" w:cs="Times New Roman"/>
          <w:color w:val="000000" w:themeColor="text1"/>
        </w:rPr>
        <w:tab/>
      </w:r>
      <w:r w:rsidR="00AF38AE" w:rsidRPr="007C623D">
        <w:rPr>
          <w:rFonts w:ascii="Times New Roman" w:hAnsi="Times New Roman" w:cs="Times New Roman"/>
          <w:color w:val="000000" w:themeColor="text1"/>
        </w:rPr>
        <w:t>doklady o vytýčení stávajících inženýrských sítí nacházejících se v prostoru</w:t>
      </w:r>
      <w:r w:rsidR="00AF38AE" w:rsidRPr="00B26060">
        <w:rPr>
          <w:rFonts w:ascii="Times New Roman" w:hAnsi="Times New Roman" w:cs="Times New Roman"/>
          <w:color w:val="000000" w:themeColor="text1"/>
        </w:rPr>
        <w:t xml:space="preserve"> staveniště, případně i na pozemcích přilehlých, které budou prováděním Díla dotčeny, včetně podmínek správců nebo vlastníků těchto sítí,</w:t>
      </w:r>
    </w:p>
    <w:p w:rsidR="004941C6" w:rsidRDefault="004941C6" w:rsidP="00754179">
      <w:pPr>
        <w:pStyle w:val="Odstavecseseznamem"/>
        <w:numPr>
          <w:ilvl w:val="0"/>
          <w:numId w:val="15"/>
        </w:numPr>
        <w:ind w:left="993" w:hanging="567"/>
        <w:jc w:val="both"/>
        <w:rPr>
          <w:rFonts w:ascii="Times New Roman" w:hAnsi="Times New Roman" w:cs="Times New Roman"/>
          <w:color w:val="000000" w:themeColor="text1"/>
        </w:rPr>
      </w:pPr>
      <w:r>
        <w:rPr>
          <w:rFonts w:ascii="Times New Roman" w:hAnsi="Times New Roman" w:cs="Times New Roman"/>
          <w:color w:val="000000" w:themeColor="text1"/>
        </w:rPr>
        <w:t>Zhotovitel je oprávněn používat staveniš</w:t>
      </w:r>
      <w:r w:rsidR="00CB020C">
        <w:rPr>
          <w:rFonts w:ascii="Times New Roman" w:hAnsi="Times New Roman" w:cs="Times New Roman"/>
          <w:color w:val="000000" w:themeColor="text1"/>
        </w:rPr>
        <w:t>tě</w:t>
      </w:r>
      <w:r>
        <w:rPr>
          <w:rFonts w:ascii="Times New Roman" w:hAnsi="Times New Roman" w:cs="Times New Roman"/>
          <w:color w:val="000000" w:themeColor="text1"/>
        </w:rPr>
        <w:t xml:space="preserve"> pouze pro účely související s prováděním Díla.</w:t>
      </w:r>
    </w:p>
    <w:p w:rsidR="004941C6"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Zhotovitel je povinen předat vyklizené staveniště bez vad ve lhůtě</w:t>
      </w:r>
      <w:r w:rsidR="004941C6">
        <w:rPr>
          <w:rFonts w:ascii="Times New Roman" w:hAnsi="Times New Roman" w:cs="Times New Roman"/>
          <w:color w:val="000000" w:themeColor="text1"/>
        </w:rPr>
        <w:t xml:space="preserve"> uvedené v Harmonogramu plnění, nejpozději v den finální přejímky Díla.</w:t>
      </w:r>
    </w:p>
    <w:p w:rsidR="00E17AF9" w:rsidRPr="00B26060" w:rsidRDefault="008A47C9" w:rsidP="008A47C9">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Cena </w:t>
      </w:r>
      <w:r w:rsidR="00C155CD" w:rsidRPr="00B26060">
        <w:rPr>
          <w:rFonts w:ascii="Times New Roman" w:hAnsi="Times New Roman" w:cs="Times New Roman"/>
          <w:color w:val="000000" w:themeColor="text1"/>
          <w:sz w:val="24"/>
          <w:szCs w:val="24"/>
        </w:rPr>
        <w:t>d</w:t>
      </w:r>
      <w:r w:rsidRPr="00B26060">
        <w:rPr>
          <w:rFonts w:ascii="Times New Roman" w:hAnsi="Times New Roman" w:cs="Times New Roman"/>
          <w:color w:val="000000" w:themeColor="text1"/>
          <w:sz w:val="24"/>
          <w:szCs w:val="24"/>
        </w:rPr>
        <w:t>íla</w:t>
      </w:r>
    </w:p>
    <w:p w:rsidR="007E2B07" w:rsidRPr="00B26060" w:rsidRDefault="008A47C9" w:rsidP="00C155CD">
      <w:pPr>
        <w:pStyle w:val="Odstavecseseznamem"/>
        <w:numPr>
          <w:ilvl w:val="1"/>
          <w:numId w:val="1"/>
        </w:numPr>
        <w:ind w:left="426" w:hanging="426"/>
        <w:jc w:val="both"/>
        <w:rPr>
          <w:rFonts w:ascii="Times New Roman" w:hAnsi="Times New Roman" w:cs="Times New Roman"/>
          <w:color w:val="000000" w:themeColor="text1"/>
        </w:rPr>
      </w:pPr>
      <w:bookmarkStart w:id="1" w:name="_Ref321240324"/>
      <w:r w:rsidRPr="00B26060">
        <w:rPr>
          <w:rFonts w:ascii="Times New Roman" w:hAnsi="Times New Roman" w:cs="Times New Roman"/>
          <w:color w:val="000000" w:themeColor="text1"/>
        </w:rPr>
        <w:t xml:space="preserve">Celková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 xml:space="preserve">ena </w:t>
      </w:r>
      <w:r w:rsidR="008D0BCD" w:rsidRPr="00B26060">
        <w:rPr>
          <w:rFonts w:ascii="Times New Roman" w:hAnsi="Times New Roman" w:cs="Times New Roman"/>
          <w:color w:val="000000" w:themeColor="text1"/>
        </w:rPr>
        <w:t>díla</w:t>
      </w:r>
      <w:r w:rsidRPr="00B26060">
        <w:rPr>
          <w:rFonts w:ascii="Times New Roman" w:hAnsi="Times New Roman" w:cs="Times New Roman"/>
          <w:color w:val="000000" w:themeColor="text1"/>
        </w:rPr>
        <w:t xml:space="preserve"> v plném rozsahu dle této Smlouvy</w:t>
      </w:r>
      <w:r w:rsidR="005D0DD7"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je stanovena jako smluvní cena bez DPH:</w:t>
      </w:r>
      <w:bookmarkEnd w:id="1"/>
    </w:p>
    <w:p w:rsidR="00D964E1" w:rsidRPr="00B26060" w:rsidRDefault="008A47C9" w:rsidP="00C155CD">
      <w:pPr>
        <w:pStyle w:val="Odstavecseseznamem"/>
        <w:ind w:left="426"/>
        <w:jc w:val="both"/>
        <w:rPr>
          <w:rFonts w:ascii="Times New Roman" w:hAnsi="Times New Roman" w:cs="Times New Roman"/>
          <w:color w:val="000000" w:themeColor="text1"/>
        </w:rPr>
      </w:pPr>
      <w:r w:rsidRPr="005F17E0">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Kč</w:t>
      </w:r>
    </w:p>
    <w:p w:rsidR="00B95E66" w:rsidRPr="00B26060" w:rsidRDefault="00D964E1" w:rsidP="00C155CD">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(dále </w:t>
      </w:r>
      <w:r w:rsidR="000C2FCF" w:rsidRPr="00B26060">
        <w:rPr>
          <w:rFonts w:ascii="Times New Roman" w:hAnsi="Times New Roman" w:cs="Times New Roman"/>
          <w:color w:val="000000" w:themeColor="text1"/>
        </w:rPr>
        <w:t xml:space="preserve">a výše </w:t>
      </w:r>
      <w:r w:rsidRPr="00B26060">
        <w:rPr>
          <w:rFonts w:ascii="Times New Roman" w:hAnsi="Times New Roman" w:cs="Times New Roman"/>
          <w:color w:val="000000" w:themeColor="text1"/>
        </w:rPr>
        <w:t>jen „</w:t>
      </w:r>
      <w:r w:rsidR="000C2FCF" w:rsidRPr="00B26060">
        <w:rPr>
          <w:rFonts w:ascii="Times New Roman" w:hAnsi="Times New Roman" w:cs="Times New Roman"/>
          <w:b/>
          <w:i/>
          <w:color w:val="000000" w:themeColor="text1"/>
        </w:rPr>
        <w:t>C</w:t>
      </w:r>
      <w:r w:rsidRPr="00B26060">
        <w:rPr>
          <w:rFonts w:ascii="Times New Roman" w:hAnsi="Times New Roman" w:cs="Times New Roman"/>
          <w:b/>
          <w:i/>
          <w:color w:val="000000" w:themeColor="text1"/>
        </w:rPr>
        <w:t>ena díla</w:t>
      </w:r>
      <w:r w:rsidRPr="00B26060">
        <w:rPr>
          <w:rFonts w:ascii="Times New Roman" w:hAnsi="Times New Roman" w:cs="Times New Roman"/>
          <w:color w:val="000000" w:themeColor="text1"/>
        </w:rPr>
        <w:t>“)</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lastRenderedPageBreak/>
        <w:t>K Ceně díla bude při fakturaci připočtena DPH v zákonné výši.</w:t>
      </w:r>
    </w:p>
    <w:p w:rsidR="00B95E66" w:rsidRPr="00B26060" w:rsidRDefault="00D964E1"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w:t>
      </w:r>
      <w:r w:rsidR="008A47C9" w:rsidRPr="00B26060">
        <w:rPr>
          <w:rFonts w:ascii="Times New Roman" w:hAnsi="Times New Roman" w:cs="Times New Roman"/>
          <w:color w:val="000000" w:themeColor="text1"/>
        </w:rPr>
        <w:t>ena díl</w:t>
      </w:r>
      <w:r w:rsidR="008D0BCD" w:rsidRPr="00B26060">
        <w:rPr>
          <w:rFonts w:ascii="Times New Roman" w:hAnsi="Times New Roman" w:cs="Times New Roman"/>
          <w:color w:val="000000" w:themeColor="text1"/>
        </w:rPr>
        <w:t>a</w:t>
      </w:r>
      <w:r w:rsidR="008A47C9" w:rsidRPr="00B26060">
        <w:rPr>
          <w:rFonts w:ascii="Times New Roman" w:hAnsi="Times New Roman" w:cs="Times New Roman"/>
          <w:color w:val="000000" w:themeColor="text1"/>
        </w:rPr>
        <w:t xml:space="preserve"> dle </w:t>
      </w:r>
      <w:r w:rsidR="00B95E66"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9C2554" w:rsidRPr="009C2554">
        <w:rPr>
          <w:rFonts w:ascii="Times New Roman" w:hAnsi="Times New Roman" w:cs="Times New Roman"/>
          <w:color w:val="000000" w:themeColor="text1"/>
        </w:rPr>
        <w:t>5.1</w:t>
      </w:r>
      <w:r w:rsidR="00DE3570" w:rsidRPr="00B26060">
        <w:rPr>
          <w:color w:val="000000" w:themeColor="text1"/>
        </w:rPr>
        <w:fldChar w:fldCharType="end"/>
      </w:r>
      <w:r w:rsidR="008A47C9"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008A47C9" w:rsidRPr="00B26060">
        <w:rPr>
          <w:rFonts w:ascii="Times New Roman" w:hAnsi="Times New Roman" w:cs="Times New Roman"/>
          <w:color w:val="000000" w:themeColor="text1"/>
        </w:rPr>
        <w:t xml:space="preserve">je nejvýše přípustná, konečná a nepřekročitelná. </w:t>
      </w:r>
      <w:r w:rsidR="00C155CD" w:rsidRPr="00B26060">
        <w:rPr>
          <w:rFonts w:ascii="Times New Roman" w:hAnsi="Times New Roman" w:cs="Times New Roman"/>
          <w:color w:val="000000" w:themeColor="text1"/>
        </w:rPr>
        <w:t>Cena díla zahrnuje veškeré náklady a zisk Zhotovitele nezbytné k řádnému a včasnému provedení Díla včetně vyhotovení všech dokladů předepsaných závaznými předpisy nebo dohodnutých ve Smlouvě.</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zahrnuje mimo náklady na provedení Díla také veškeré náklady spojené s plněním Smlouvy zejména s případným přerušením či odložením plnění z důvodů provozu Objednatele (odstávka provozu),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064D2E" w:rsidRPr="00B26060" w:rsidRDefault="003A7FBA"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V celkové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eně</w:t>
      </w:r>
      <w:r w:rsidR="00D964E1"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 xml:space="preserve"> dle </w:t>
      </w:r>
      <w:r w:rsidR="00D964E1"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9C2554" w:rsidRPr="009C2554">
        <w:rPr>
          <w:rFonts w:ascii="Times New Roman" w:hAnsi="Times New Roman" w:cs="Times New Roman"/>
          <w:color w:val="000000" w:themeColor="text1"/>
        </w:rPr>
        <w:t>5.1</w:t>
      </w:r>
      <w:r w:rsidR="00DE3570" w:rsidRPr="00B26060">
        <w:rPr>
          <w:color w:val="000000" w:themeColor="text1"/>
        </w:rPr>
        <w:fldChar w:fldCharType="end"/>
      </w:r>
      <w:r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Pr="00B26060">
        <w:rPr>
          <w:rFonts w:ascii="Times New Roman" w:hAnsi="Times New Roman" w:cs="Times New Roman"/>
          <w:color w:val="000000" w:themeColor="text1"/>
        </w:rPr>
        <w:t xml:space="preserve">jsou zahrnuty i položky výslovně neuvedené v Závazných podkladech nebo pokynech </w:t>
      </w:r>
      <w:r w:rsidR="002A5403" w:rsidRPr="00B26060">
        <w:rPr>
          <w:rFonts w:ascii="Times New Roman" w:hAnsi="Times New Roman" w:cs="Times New Roman"/>
          <w:color w:val="000000" w:themeColor="text1"/>
        </w:rPr>
        <w:t>Objednatel</w:t>
      </w:r>
      <w:r w:rsidRPr="00B26060">
        <w:rPr>
          <w:rFonts w:ascii="Times New Roman" w:hAnsi="Times New Roman" w:cs="Times New Roman"/>
          <w:color w:val="000000" w:themeColor="text1"/>
        </w:rPr>
        <w:t xml:space="preserve">e, které bylo možno předpokládat vzhledem k povaze a způsobu provádění a užívání </w:t>
      </w:r>
      <w:r w:rsidR="008D0BCD"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íla a odbornosti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e.</w:t>
      </w:r>
    </w:p>
    <w:p w:rsidR="00046003" w:rsidRPr="00B26060" w:rsidRDefault="00046003"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oceňování Víceprací postupem podle článku </w:t>
      </w:r>
      <w:r w:rsidR="0070385C" w:rsidRPr="00B26060">
        <w:rPr>
          <w:rFonts w:ascii="Times New Roman" w:hAnsi="Times New Roman" w:cs="Times New Roman"/>
          <w:color w:val="000000" w:themeColor="text1"/>
        </w:rPr>
        <w:t>5.2.2.</w:t>
      </w:r>
      <w:r w:rsidRPr="00B26060">
        <w:rPr>
          <w:rFonts w:ascii="Times New Roman" w:hAnsi="Times New Roman" w:cs="Times New Roman"/>
          <w:color w:val="000000" w:themeColor="text1"/>
        </w:rPr>
        <w:t xml:space="preserve"> VOP bude použit sborník doporučených cen</w:t>
      </w:r>
      <w:r w:rsidR="00D23746">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ÚRS</w:t>
      </w:r>
      <w:r w:rsidR="00D23746">
        <w:rPr>
          <w:rFonts w:ascii="Times New Roman" w:hAnsi="Times New Roman" w:cs="Times New Roman"/>
          <w:color w:val="000000" w:themeColor="text1"/>
        </w:rPr>
        <w:t>.</w:t>
      </w:r>
    </w:p>
    <w:p w:rsidR="00064D2E" w:rsidRPr="00B26060" w:rsidRDefault="00064D2E" w:rsidP="005A38B4">
      <w:pPr>
        <w:pStyle w:val="Nadpis1"/>
        <w:numPr>
          <w:ilvl w:val="0"/>
          <w:numId w:val="1"/>
        </w:numPr>
        <w:jc w:val="both"/>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Platební podmínky</w:t>
      </w:r>
    </w:p>
    <w:p w:rsidR="001444FD" w:rsidRPr="00B26060" w:rsidRDefault="001444FD" w:rsidP="001444F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bude uhrazena jednorázově po řádném a úplném dokončení celého Díla na základě faktury – daňového dokladu (dále jen „</w:t>
      </w:r>
      <w:r w:rsidRPr="00B26060">
        <w:rPr>
          <w:rFonts w:ascii="Times New Roman" w:hAnsi="Times New Roman" w:cs="Times New Roman"/>
          <w:b/>
          <w:i/>
          <w:color w:val="000000" w:themeColor="text1"/>
        </w:rPr>
        <w:t>faktura</w:t>
      </w:r>
      <w:r w:rsidRPr="00B26060">
        <w:rPr>
          <w:rFonts w:ascii="Times New Roman" w:hAnsi="Times New Roman" w:cs="Times New Roman"/>
          <w:color w:val="000000" w:themeColor="text1"/>
        </w:rPr>
        <w:t>“) vystavené po předání a převzetí Díla, o kterém bude sepsán Protokol o předání a převzetí.</w:t>
      </w:r>
    </w:p>
    <w:p w:rsidR="00BF2287" w:rsidRPr="00E107E0" w:rsidRDefault="00E107E0" w:rsidP="006200B2">
      <w:pPr>
        <w:pStyle w:val="Odstavecseseznamem"/>
        <w:numPr>
          <w:ilvl w:val="1"/>
          <w:numId w:val="1"/>
        </w:numPr>
        <w:ind w:left="426" w:hanging="426"/>
        <w:jc w:val="both"/>
        <w:rPr>
          <w:rFonts w:ascii="Times New Roman" w:hAnsi="Times New Roman" w:cs="Times New Roman"/>
          <w:color w:val="000000" w:themeColor="text1"/>
        </w:rPr>
      </w:pPr>
      <w:r w:rsidRPr="00E107E0">
        <w:rPr>
          <w:rFonts w:ascii="Times New Roman" w:hAnsi="Times New Roman" w:cs="Times New Roman"/>
          <w:color w:val="000000" w:themeColor="text1"/>
        </w:rPr>
        <w:t>Poskyto</w:t>
      </w:r>
      <w:r w:rsidR="00D964E1" w:rsidRPr="00E107E0">
        <w:rPr>
          <w:rFonts w:ascii="Times New Roman" w:hAnsi="Times New Roman" w:cs="Times New Roman"/>
          <w:color w:val="000000" w:themeColor="text1"/>
        </w:rPr>
        <w:t>vání záloh</w:t>
      </w:r>
      <w:r w:rsidR="0024748D" w:rsidRPr="00E107E0">
        <w:rPr>
          <w:rFonts w:ascii="Times New Roman" w:hAnsi="Times New Roman" w:cs="Times New Roman"/>
          <w:color w:val="000000" w:themeColor="text1"/>
        </w:rPr>
        <w:t>:</w:t>
      </w:r>
      <w:r w:rsidRPr="00E107E0">
        <w:rPr>
          <w:rFonts w:ascii="Times New Roman" w:hAnsi="Times New Roman" w:cs="Times New Roman"/>
          <w:color w:val="000000" w:themeColor="text1"/>
        </w:rPr>
        <w:t xml:space="preserve"> </w:t>
      </w:r>
      <w:sdt>
        <w:sdtPr>
          <w:id w:val="1356228954"/>
          <w:showingPlcHdr/>
        </w:sdtPr>
        <w:sdtEndPr/>
        <w:sdtContent>
          <w:r w:rsidR="006200B2">
            <w:t xml:space="preserve">     </w:t>
          </w:r>
        </w:sdtContent>
      </w:sdt>
      <w:r w:rsidR="00722C1F" w:rsidRPr="00E107E0">
        <w:rPr>
          <w:rFonts w:ascii="Times New Roman" w:hAnsi="Times New Roman" w:cs="Times New Roman"/>
          <w:color w:val="000000" w:themeColor="text1"/>
        </w:rPr>
        <w:t>Objednatel nebude poskytovat Zhotoviteli zálohy.</w:t>
      </w:r>
      <w:r w:rsidR="00472B43" w:rsidRPr="00E107E0">
        <w:rPr>
          <w:rFonts w:ascii="Times New Roman" w:hAnsi="Times New Roman" w:cs="Times New Roman"/>
          <w:color w:val="000000" w:themeColor="text1"/>
        </w:rPr>
        <w:t xml:space="preserve"> </w:t>
      </w:r>
    </w:p>
    <w:p w:rsidR="00A038E8" w:rsidRPr="00B26060" w:rsidRDefault="005A38B4"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Smluvní strany si</w:t>
      </w:r>
      <w:r w:rsidR="0024748D" w:rsidRPr="00B26060">
        <w:rPr>
          <w:rFonts w:ascii="Times New Roman" w:hAnsi="Times New Roman" w:cs="Times New Roman"/>
          <w:color w:val="000000" w:themeColor="text1"/>
        </w:rPr>
        <w:tab/>
      </w:r>
      <w:r w:rsidR="005F17E0" w:rsidRPr="00B26060">
        <w:rPr>
          <w:rFonts w:ascii="Times New Roman" w:hAnsi="Times New Roman" w:cs="Times New Roman"/>
          <w:color w:val="000000" w:themeColor="text1"/>
        </w:rPr>
        <w:t xml:space="preserve">sjednávají </w:t>
      </w:r>
      <w:r w:rsidR="00AF717B">
        <w:rPr>
          <w:rFonts w:ascii="Times New Roman" w:hAnsi="Times New Roman" w:cs="Times New Roman"/>
          <w:color w:val="000000" w:themeColor="text1"/>
        </w:rPr>
        <w:t xml:space="preserve">zádržné </w:t>
      </w:r>
      <w:r w:rsidR="005F17E0" w:rsidRPr="00B26060">
        <w:rPr>
          <w:rFonts w:ascii="Times New Roman" w:hAnsi="Times New Roman" w:cs="Times New Roman"/>
          <w:color w:val="000000" w:themeColor="text1"/>
        </w:rPr>
        <w:t>ve výši</w:t>
      </w:r>
      <w:r w:rsidR="005F17E0">
        <w:rPr>
          <w:rFonts w:ascii="Times New Roman" w:hAnsi="Times New Roman" w:cs="Times New Roman"/>
          <w:color w:val="000000" w:themeColor="text1"/>
        </w:rPr>
        <w:t xml:space="preserve"> 10 </w:t>
      </w:r>
      <w:r w:rsidR="005F17E0" w:rsidRPr="00B26060">
        <w:rPr>
          <w:rFonts w:ascii="Times New Roman" w:hAnsi="Times New Roman" w:cs="Times New Roman"/>
          <w:color w:val="000000" w:themeColor="text1"/>
        </w:rPr>
        <w:t>%.</w:t>
      </w:r>
    </w:p>
    <w:p w:rsidR="002F1DE3" w:rsidRDefault="002F1DE3" w:rsidP="005A38B4">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Úhrada každé faktury </w:t>
      </w:r>
      <w:r w:rsidR="00833E24">
        <w:rPr>
          <w:rFonts w:ascii="Times New Roman" w:hAnsi="Times New Roman" w:cs="Times New Roman"/>
          <w:color w:val="000000" w:themeColor="text1"/>
        </w:rPr>
        <w:t xml:space="preserve">dle této Smlouvy </w:t>
      </w:r>
      <w:r w:rsidRPr="00B26060">
        <w:rPr>
          <w:rFonts w:ascii="Times New Roman" w:hAnsi="Times New Roman" w:cs="Times New Roman"/>
          <w:color w:val="000000" w:themeColor="text1"/>
        </w:rPr>
        <w:t xml:space="preserve">bude provedena pouze do výše </w:t>
      </w:r>
      <w:r w:rsidR="005F17E0">
        <w:rPr>
          <w:rFonts w:ascii="Times New Roman" w:hAnsi="Times New Roman" w:cs="Times New Roman"/>
          <w:color w:val="000000" w:themeColor="text1"/>
        </w:rPr>
        <w:t xml:space="preserve">90 </w:t>
      </w:r>
      <w:r w:rsidRPr="00B26060">
        <w:rPr>
          <w:rFonts w:ascii="Times New Roman" w:hAnsi="Times New Roman" w:cs="Times New Roman"/>
          <w:color w:val="000000" w:themeColor="text1"/>
        </w:rPr>
        <w:t xml:space="preserve">% fakturované částky s tím, že zbývajících </w:t>
      </w:r>
      <w:r w:rsidR="005F17E0">
        <w:rPr>
          <w:rFonts w:ascii="Times New Roman" w:hAnsi="Times New Roman" w:cs="Times New Roman"/>
          <w:color w:val="000000" w:themeColor="text1"/>
        </w:rPr>
        <w:t>10</w:t>
      </w:r>
      <w:r w:rsidRPr="00B26060">
        <w:rPr>
          <w:rFonts w:ascii="Times New Roman" w:hAnsi="Times New Roman" w:cs="Times New Roman"/>
          <w:color w:val="000000" w:themeColor="text1"/>
        </w:rPr>
        <w:t xml:space="preserve">% je zádržné. </w:t>
      </w:r>
      <w:r w:rsidR="00ED3D5E">
        <w:rPr>
          <w:rFonts w:ascii="Times New Roman" w:hAnsi="Times New Roman" w:cs="Times New Roman"/>
          <w:color w:val="000000" w:themeColor="text1"/>
        </w:rPr>
        <w:t>Výše zádržného bude vyčíslena v měně Ceny díla, tj. v korunách českých, není-li sjednáno jinak, vždy na každé faktuře, ke které se zádržné vztahuje.</w:t>
      </w:r>
    </w:p>
    <w:p w:rsidR="00833E24" w:rsidRDefault="00833E24" w:rsidP="005A38B4">
      <w:pPr>
        <w:pStyle w:val="Odstavecseseznamem"/>
        <w:ind w:left="426"/>
        <w:jc w:val="both"/>
        <w:rPr>
          <w:rFonts w:ascii="Times New Roman" w:hAnsi="Times New Roman" w:cs="Times New Roman"/>
          <w:color w:val="000000" w:themeColor="text1"/>
        </w:rPr>
      </w:pPr>
    </w:p>
    <w:p w:rsidR="00833E24" w:rsidRDefault="00833E24" w:rsidP="005A38B4">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 xml:space="preserve">Podmínky úhrady a výplaty zádržného jsou sjednány v čl. 7.8 VOP, s tím, že Smluvní strany se dohodly, že čl. 7.8.2 písm. b) VOP se v tomto případě neuplatní a část zádržného rovnající se 50 </w:t>
      </w:r>
      <w:r w:rsidRPr="00B26060">
        <w:rPr>
          <w:rFonts w:ascii="Times New Roman" w:hAnsi="Times New Roman" w:cs="Times New Roman"/>
          <w:color w:val="000000" w:themeColor="text1"/>
        </w:rPr>
        <w:t>%</w:t>
      </w:r>
      <w:r>
        <w:rPr>
          <w:rFonts w:ascii="Times New Roman" w:hAnsi="Times New Roman" w:cs="Times New Roman"/>
          <w:color w:val="000000" w:themeColor="text1"/>
        </w:rPr>
        <w:t xml:space="preserve"> z celkové hodnoty zádržného, tj. 5 % z Ceny díla, bude Objednatelem Zhotoviteli uhrazena po uplynutí lhůty 36 měsíců ode dne převzetí Díla stvrzeného podpisem Protokolu o předání a převzetí. </w:t>
      </w:r>
    </w:p>
    <w:p w:rsidR="00833E24" w:rsidRPr="00B26060" w:rsidRDefault="00833E24" w:rsidP="005A38B4">
      <w:pPr>
        <w:pStyle w:val="Odstavecseseznamem"/>
        <w:ind w:left="426"/>
        <w:jc w:val="both"/>
        <w:rPr>
          <w:rFonts w:ascii="Times New Roman" w:hAnsi="Times New Roman" w:cs="Times New Roman"/>
          <w:color w:val="000000" w:themeColor="text1"/>
        </w:rPr>
      </w:pPr>
    </w:p>
    <w:p w:rsidR="001E7BB8" w:rsidRPr="00B26060" w:rsidRDefault="00337208"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Adresy pro doručení faktur:</w:t>
      </w:r>
      <w:r w:rsidR="001E7BB8" w:rsidRPr="00B26060">
        <w:rPr>
          <w:rFonts w:ascii="Times New Roman" w:hAnsi="Times New Roman" w:cs="Times New Roman"/>
          <w:color w:val="000000" w:themeColor="text1"/>
        </w:rPr>
        <w:t xml:space="preserve"> </w:t>
      </w:r>
    </w:p>
    <w:p w:rsidR="001E7BB8" w:rsidRPr="00B26060" w:rsidRDefault="001E7BB8" w:rsidP="005A38B4">
      <w:pPr>
        <w:pStyle w:val="Odstavecseseznamem"/>
        <w:numPr>
          <w:ilvl w:val="0"/>
          <w:numId w:val="3"/>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v listinné podobě: ČEPRO, a.s., FÚ, Odbor účtárny, Hněvice 62, 411 08 Štětí;</w:t>
      </w:r>
    </w:p>
    <w:p w:rsidR="005D0DD7" w:rsidRPr="00B26060" w:rsidRDefault="001E7BB8"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szCs w:val="24"/>
        </w:rPr>
        <w:t xml:space="preserve">Každá </w:t>
      </w:r>
      <w:r w:rsidRPr="00B26060">
        <w:rPr>
          <w:rFonts w:ascii="Times New Roman" w:hAnsi="Times New Roman" w:cs="Times New Roman"/>
          <w:color w:val="000000" w:themeColor="text1"/>
        </w:rPr>
        <w:t>faktura dle této Smlouvy je splatná</w:t>
      </w:r>
      <w:r w:rsidR="00833365"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 xml:space="preserve">do </w:t>
      </w:r>
      <w:r w:rsidR="005F17E0">
        <w:rPr>
          <w:rFonts w:ascii="Times New Roman" w:hAnsi="Times New Roman" w:cs="Times New Roman"/>
          <w:color w:val="000000" w:themeColor="text1"/>
        </w:rPr>
        <w:t>45</w:t>
      </w:r>
      <w:r w:rsidRPr="00B26060">
        <w:rPr>
          <w:rFonts w:ascii="Times New Roman" w:hAnsi="Times New Roman" w:cs="Times New Roman"/>
          <w:color w:val="000000" w:themeColor="text1"/>
        </w:rPr>
        <w:t xml:space="preserve"> dnů o</w:t>
      </w:r>
      <w:r w:rsidR="005D0DD7" w:rsidRPr="00B26060">
        <w:rPr>
          <w:rFonts w:ascii="Times New Roman" w:hAnsi="Times New Roman" w:cs="Times New Roman"/>
          <w:color w:val="000000" w:themeColor="text1"/>
        </w:rPr>
        <w:t xml:space="preserve">d jejího doručení </w:t>
      </w:r>
      <w:r w:rsidR="002A5403" w:rsidRPr="00B26060">
        <w:rPr>
          <w:rFonts w:ascii="Times New Roman" w:hAnsi="Times New Roman" w:cs="Times New Roman"/>
          <w:color w:val="000000" w:themeColor="text1"/>
        </w:rPr>
        <w:t>Objednatel</w:t>
      </w:r>
      <w:r w:rsidR="005D0DD7" w:rsidRPr="00B26060">
        <w:rPr>
          <w:rFonts w:ascii="Times New Roman" w:hAnsi="Times New Roman" w:cs="Times New Roman"/>
          <w:color w:val="000000" w:themeColor="text1"/>
        </w:rPr>
        <w:t>i</w:t>
      </w:r>
      <w:r w:rsidR="008D0BCD" w:rsidRPr="00B26060">
        <w:rPr>
          <w:rFonts w:ascii="Times New Roman" w:hAnsi="Times New Roman" w:cs="Times New Roman"/>
          <w:color w:val="000000" w:themeColor="text1"/>
        </w:rPr>
        <w:t>.</w:t>
      </w:r>
    </w:p>
    <w:p w:rsidR="001C484B" w:rsidRDefault="00472B43" w:rsidP="005A38B4">
      <w:pPr>
        <w:pStyle w:val="Odstavecseseznamem"/>
        <w:numPr>
          <w:ilvl w:val="1"/>
          <w:numId w:val="1"/>
        </w:numPr>
        <w:ind w:left="426" w:hanging="426"/>
        <w:jc w:val="both"/>
        <w:rPr>
          <w:rFonts w:ascii="Times New Roman" w:hAnsi="Times New Roman" w:cs="Times New Roman"/>
          <w:color w:val="000000" w:themeColor="text1"/>
          <w:szCs w:val="24"/>
        </w:rPr>
      </w:pPr>
      <w:r w:rsidRPr="00B26060">
        <w:rPr>
          <w:rFonts w:ascii="Times New Roman" w:hAnsi="Times New Roman" w:cs="Times New Roman"/>
          <w:color w:val="000000" w:themeColor="text1"/>
          <w:szCs w:val="24"/>
        </w:rPr>
        <w:t xml:space="preserve">Příslušná část zádržného bude Objednatelem uhrazena do </w:t>
      </w:r>
      <w:r w:rsidR="005F17E0">
        <w:rPr>
          <w:rFonts w:ascii="Times New Roman" w:hAnsi="Times New Roman" w:cs="Times New Roman"/>
          <w:color w:val="000000" w:themeColor="text1"/>
          <w:szCs w:val="24"/>
        </w:rPr>
        <w:t>30</w:t>
      </w:r>
      <w:r w:rsidRPr="00B26060">
        <w:rPr>
          <w:rFonts w:ascii="Times New Roman" w:hAnsi="Times New Roman" w:cs="Times New Roman"/>
          <w:color w:val="000000" w:themeColor="text1"/>
          <w:szCs w:val="24"/>
        </w:rPr>
        <w:t xml:space="preserve"> dnů od doručení písemné výzvy Zhotovitele.</w:t>
      </w:r>
    </w:p>
    <w:p w:rsidR="001E7BB8" w:rsidRPr="00B26060" w:rsidRDefault="001E7BB8" w:rsidP="001E7BB8">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Předání a převzetí </w:t>
      </w:r>
      <w:r w:rsidR="008D0BCD" w:rsidRPr="00B26060">
        <w:rPr>
          <w:rFonts w:ascii="Times New Roman" w:hAnsi="Times New Roman" w:cs="Times New Roman"/>
          <w:color w:val="000000" w:themeColor="text1"/>
          <w:sz w:val="24"/>
          <w:szCs w:val="24"/>
        </w:rPr>
        <w:t>D</w:t>
      </w:r>
      <w:r w:rsidRPr="00B26060">
        <w:rPr>
          <w:rFonts w:ascii="Times New Roman" w:hAnsi="Times New Roman" w:cs="Times New Roman"/>
          <w:color w:val="000000" w:themeColor="text1"/>
          <w:sz w:val="24"/>
          <w:szCs w:val="24"/>
        </w:rPr>
        <w:t>íla</w:t>
      </w:r>
    </w:p>
    <w:p w:rsidR="002C1D3D" w:rsidRDefault="001E7BB8" w:rsidP="003516C8">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Převzetí </w:t>
      </w:r>
      <w:r w:rsidR="008D0BCD"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bude prov</w:t>
      </w:r>
      <w:r w:rsidR="001E0351" w:rsidRPr="00B26060">
        <w:rPr>
          <w:rFonts w:ascii="Times New Roman" w:hAnsi="Times New Roman" w:cs="Times New Roman"/>
          <w:color w:val="000000" w:themeColor="text1"/>
        </w:rPr>
        <w:t>e</w:t>
      </w:r>
      <w:r w:rsidRPr="00B26060">
        <w:rPr>
          <w:rFonts w:ascii="Times New Roman" w:hAnsi="Times New Roman" w:cs="Times New Roman"/>
          <w:color w:val="000000" w:themeColor="text1"/>
        </w:rPr>
        <w:t>d</w:t>
      </w:r>
      <w:r w:rsidR="001E0351" w:rsidRPr="00B26060">
        <w:rPr>
          <w:rFonts w:ascii="Times New Roman" w:hAnsi="Times New Roman" w:cs="Times New Roman"/>
          <w:color w:val="000000" w:themeColor="text1"/>
        </w:rPr>
        <w:t>e</w:t>
      </w:r>
      <w:r w:rsidRPr="00B26060">
        <w:rPr>
          <w:rFonts w:ascii="Times New Roman" w:hAnsi="Times New Roman" w:cs="Times New Roman"/>
          <w:color w:val="000000" w:themeColor="text1"/>
        </w:rPr>
        <w:t>no</w:t>
      </w:r>
      <w:r w:rsidR="006200B2">
        <w:rPr>
          <w:rFonts w:ascii="Times New Roman" w:hAnsi="Times New Roman" w:cs="Times New Roman"/>
          <w:color w:val="000000" w:themeColor="text1"/>
        </w:rPr>
        <w:t xml:space="preserve"> v rozsahu a způsobem stanoveným platnými předpisy, touto Smlouvou a jejími nedílnými součástmi po dokončení Díla jako celku a bude stvrzeno písemným Protokolem o předání a převzetí.</w:t>
      </w:r>
      <w:r w:rsidR="00676347">
        <w:rPr>
          <w:rFonts w:ascii="Times New Roman" w:hAnsi="Times New Roman" w:cs="Times New Roman"/>
          <w:color w:val="000000" w:themeColor="text1"/>
        </w:rPr>
        <w:t xml:space="preserve"> </w:t>
      </w:r>
    </w:p>
    <w:p w:rsidR="006200B2" w:rsidRDefault="00676347" w:rsidP="002C1D3D">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Průběžné protokoly z přejímacího řízení nemají účinky Protokolu o předání a převzetí, v němž </w:t>
      </w:r>
      <w:r w:rsidR="003516C8">
        <w:rPr>
          <w:rFonts w:ascii="Times New Roman" w:hAnsi="Times New Roman" w:cs="Times New Roman"/>
          <w:color w:val="000000" w:themeColor="text1"/>
        </w:rPr>
        <w:t>je obsaženo prohlášení Objednatel</w:t>
      </w:r>
      <w:r w:rsidR="002C1D3D">
        <w:rPr>
          <w:rFonts w:ascii="Times New Roman" w:hAnsi="Times New Roman" w:cs="Times New Roman"/>
          <w:color w:val="000000" w:themeColor="text1"/>
        </w:rPr>
        <w:t>e</w:t>
      </w:r>
      <w:r w:rsidR="003516C8">
        <w:rPr>
          <w:rFonts w:ascii="Times New Roman" w:hAnsi="Times New Roman" w:cs="Times New Roman"/>
          <w:color w:val="000000" w:themeColor="text1"/>
        </w:rPr>
        <w:t>, že dokončené Dílo přejímá.</w:t>
      </w:r>
    </w:p>
    <w:p w:rsidR="004111D8" w:rsidRDefault="001E7BB8" w:rsidP="00B0150F">
      <w:pPr>
        <w:pStyle w:val="Odstavecseseznamem"/>
        <w:numPr>
          <w:ilvl w:val="1"/>
          <w:numId w:val="1"/>
        </w:numPr>
        <w:spacing w:after="0"/>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účely přejímky a před přejímkou je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 povinen </w:t>
      </w:r>
      <w:r w:rsidR="00B12F06" w:rsidRPr="00B26060">
        <w:rPr>
          <w:rFonts w:ascii="Times New Roman" w:hAnsi="Times New Roman" w:cs="Times New Roman"/>
          <w:color w:val="000000" w:themeColor="text1"/>
        </w:rPr>
        <w:t>včas připravit a předložit v českém jazyce veškeré doklady sjednané ve Smlouvě a dále plynoucí z obecně závazných právních a technických předpisů</w:t>
      </w:r>
      <w:r w:rsidRPr="00B26060">
        <w:rPr>
          <w:rFonts w:ascii="Times New Roman" w:hAnsi="Times New Roman" w:cs="Times New Roman"/>
          <w:color w:val="000000" w:themeColor="text1"/>
        </w:rPr>
        <w:t>:</w:t>
      </w:r>
    </w:p>
    <w:p w:rsidR="006200B2" w:rsidRDefault="002B09E4" w:rsidP="006200B2">
      <w:pPr>
        <w:pStyle w:val="Odstavecseseznamem"/>
        <w:numPr>
          <w:ilvl w:val="2"/>
          <w:numId w:val="1"/>
        </w:numPr>
        <w:spacing w:after="0"/>
        <w:rPr>
          <w:rFonts w:ascii="Times New Roman" w:hAnsi="Times New Roman" w:cs="Times New Roman"/>
          <w:color w:val="000000" w:themeColor="text1"/>
        </w:rPr>
      </w:pPr>
      <w:r>
        <w:rPr>
          <w:rFonts w:ascii="Times New Roman" w:hAnsi="Times New Roman" w:cs="Times New Roman"/>
          <w:color w:val="000000" w:themeColor="text1"/>
        </w:rPr>
        <w:t>čtrnáctý</w:t>
      </w:r>
      <w:r w:rsidR="006200B2">
        <w:rPr>
          <w:rFonts w:ascii="Times New Roman" w:hAnsi="Times New Roman" w:cs="Times New Roman"/>
          <w:color w:val="000000" w:themeColor="text1"/>
        </w:rPr>
        <w:t xml:space="preserve"> (1</w:t>
      </w:r>
      <w:r>
        <w:rPr>
          <w:rFonts w:ascii="Times New Roman" w:hAnsi="Times New Roman" w:cs="Times New Roman"/>
          <w:color w:val="000000" w:themeColor="text1"/>
        </w:rPr>
        <w:t>4</w:t>
      </w:r>
      <w:r w:rsidR="006200B2">
        <w:rPr>
          <w:rFonts w:ascii="Times New Roman" w:hAnsi="Times New Roman" w:cs="Times New Roman"/>
          <w:color w:val="000000" w:themeColor="text1"/>
        </w:rPr>
        <w:t>.), tj. poslední den odstávky ode dne jejího zahájení</w:t>
      </w:r>
      <w:r w:rsidR="00B71C4C">
        <w:rPr>
          <w:rFonts w:ascii="Times New Roman" w:hAnsi="Times New Roman" w:cs="Times New Roman"/>
          <w:color w:val="000000" w:themeColor="text1"/>
        </w:rPr>
        <w:t xml:space="preserve"> veškeré doklady nutné k provozování potrubí, zejména:</w:t>
      </w:r>
    </w:p>
    <w:p w:rsidR="00B71C4C" w:rsidRDefault="00B71C4C" w:rsidP="00B71C4C">
      <w:pPr>
        <w:pStyle w:val="Odstavecseseznamem"/>
        <w:numPr>
          <w:ilvl w:val="0"/>
          <w:numId w:val="3"/>
        </w:numPr>
        <w:spacing w:after="0"/>
        <w:rPr>
          <w:rFonts w:ascii="Times New Roman" w:hAnsi="Times New Roman" w:cs="Times New Roman"/>
          <w:color w:val="000000" w:themeColor="text1"/>
        </w:rPr>
      </w:pPr>
      <w:r>
        <w:rPr>
          <w:rFonts w:ascii="Times New Roman" w:hAnsi="Times New Roman" w:cs="Times New Roman"/>
          <w:color w:val="000000" w:themeColor="text1"/>
        </w:rPr>
        <w:t>prohlášení o zapojení potrubí do produktovodní sítě a jeho bezpečném provozu,</w:t>
      </w:r>
    </w:p>
    <w:p w:rsidR="00B71C4C" w:rsidRDefault="00B71C4C" w:rsidP="00B71C4C">
      <w:pPr>
        <w:pStyle w:val="Odstavecseseznamem"/>
        <w:numPr>
          <w:ilvl w:val="0"/>
          <w:numId w:val="3"/>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prohlášení </w:t>
      </w:r>
      <w:r w:rsidRPr="00B26060">
        <w:rPr>
          <w:rFonts w:ascii="Times New Roman" w:hAnsi="Times New Roman" w:cs="Times New Roman"/>
          <w:color w:val="000000" w:themeColor="text1"/>
        </w:rPr>
        <w:t>o shodě ve smyslu §</w:t>
      </w:r>
      <w:r>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13 odst. 2 zákona č. 22/1997 Sb., o technických požadavcích na výrobky, ve znění pozdějších předpisů,</w:t>
      </w:r>
    </w:p>
    <w:p w:rsidR="00B71C4C" w:rsidRDefault="00B71C4C" w:rsidP="00B71C4C">
      <w:pPr>
        <w:pStyle w:val="Odstavecseseznamem"/>
        <w:numPr>
          <w:ilvl w:val="0"/>
          <w:numId w:val="3"/>
        </w:numPr>
        <w:spacing w:after="0"/>
        <w:rPr>
          <w:rFonts w:ascii="Times New Roman" w:hAnsi="Times New Roman" w:cs="Times New Roman"/>
          <w:color w:val="000000" w:themeColor="text1"/>
        </w:rPr>
      </w:pPr>
      <w:r>
        <w:rPr>
          <w:rFonts w:ascii="Times New Roman" w:hAnsi="Times New Roman" w:cs="Times New Roman"/>
          <w:color w:val="000000" w:themeColor="text1"/>
        </w:rPr>
        <w:t>protokoly o tlakových zkouškách potrubí a jiskrových zkouškách izolací</w:t>
      </w:r>
    </w:p>
    <w:p w:rsidR="00B71C4C" w:rsidRDefault="00B71C4C" w:rsidP="00B71C4C">
      <w:pPr>
        <w:pStyle w:val="Odstavecseseznamem"/>
        <w:numPr>
          <w:ilvl w:val="0"/>
          <w:numId w:val="3"/>
        </w:numPr>
        <w:spacing w:after="0"/>
        <w:rPr>
          <w:rFonts w:ascii="Times New Roman" w:hAnsi="Times New Roman" w:cs="Times New Roman"/>
          <w:color w:val="000000" w:themeColor="text1"/>
        </w:rPr>
      </w:pPr>
      <w:r>
        <w:rPr>
          <w:rFonts w:ascii="Times New Roman" w:hAnsi="Times New Roman" w:cs="Times New Roman"/>
          <w:color w:val="000000" w:themeColor="text1"/>
        </w:rPr>
        <w:t>protokoly z nedestruktivních zkoušek svárů</w:t>
      </w:r>
    </w:p>
    <w:p w:rsidR="00B71C4C" w:rsidRDefault="00B71C4C" w:rsidP="00B71C4C">
      <w:pPr>
        <w:pStyle w:val="Odstavecseseznamem"/>
        <w:numPr>
          <w:ilvl w:val="0"/>
          <w:numId w:val="3"/>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atesty, certifikáty a osvědčení o jakosti </w:t>
      </w:r>
      <w:r w:rsidR="002B09E4">
        <w:rPr>
          <w:rFonts w:ascii="Times New Roman" w:hAnsi="Times New Roman" w:cs="Times New Roman"/>
          <w:color w:val="000000" w:themeColor="text1"/>
        </w:rPr>
        <w:t xml:space="preserve">(zkouškách) </w:t>
      </w:r>
      <w:r>
        <w:rPr>
          <w:rFonts w:ascii="Times New Roman" w:hAnsi="Times New Roman" w:cs="Times New Roman"/>
          <w:color w:val="000000" w:themeColor="text1"/>
        </w:rPr>
        <w:t>použitých materiálů a zařízení</w:t>
      </w:r>
    </w:p>
    <w:p w:rsidR="00676347" w:rsidRDefault="00676347" w:rsidP="00676347">
      <w:pPr>
        <w:pStyle w:val="Odstavecseseznamem"/>
        <w:spacing w:after="0"/>
        <w:ind w:left="1068"/>
        <w:rPr>
          <w:rFonts w:ascii="Times New Roman" w:hAnsi="Times New Roman" w:cs="Times New Roman"/>
          <w:color w:val="000000" w:themeColor="text1"/>
        </w:rPr>
      </w:pPr>
    </w:p>
    <w:p w:rsidR="00676347" w:rsidRDefault="00676347" w:rsidP="00676347">
      <w:pPr>
        <w:pStyle w:val="Odstavecseseznamem"/>
        <w:spacing w:after="0"/>
        <w:ind w:left="1068"/>
        <w:jc w:val="both"/>
        <w:rPr>
          <w:rFonts w:ascii="Times New Roman" w:hAnsi="Times New Roman" w:cs="Times New Roman"/>
          <w:color w:val="000000" w:themeColor="text1"/>
        </w:rPr>
      </w:pPr>
      <w:r>
        <w:rPr>
          <w:rFonts w:ascii="Times New Roman" w:hAnsi="Times New Roman" w:cs="Times New Roman"/>
          <w:color w:val="000000" w:themeColor="text1"/>
        </w:rPr>
        <w:t xml:space="preserve">O této části přejímacího řízení bude pořízen protokol, v němž bude </w:t>
      </w:r>
      <w:r w:rsidR="00DF211A">
        <w:rPr>
          <w:rFonts w:ascii="Times New Roman" w:hAnsi="Times New Roman" w:cs="Times New Roman"/>
          <w:color w:val="000000" w:themeColor="text1"/>
        </w:rPr>
        <w:t xml:space="preserve">specifikována dotčená část Díla </w:t>
      </w:r>
      <w:r>
        <w:rPr>
          <w:rFonts w:ascii="Times New Roman" w:hAnsi="Times New Roman" w:cs="Times New Roman"/>
          <w:color w:val="000000" w:themeColor="text1"/>
        </w:rPr>
        <w:t xml:space="preserve">a zároveň zde bude uvedeno prohlášení Zhotovitele, že potrubí splňuje veškeré legislativní požadavky nutné pro řádný a bezpečný provoz potrubní trasy k účelu, jemuž je určen. Objednatel je od dotčeného data uvedeného v protokolu podepsaného zástupci obou smluvních stran oprávněn potrubní trasu provozovat, aniž jsou dotčena ustanovení o záruce </w:t>
      </w:r>
      <w:r w:rsidR="00461859">
        <w:rPr>
          <w:rFonts w:ascii="Times New Roman" w:hAnsi="Times New Roman" w:cs="Times New Roman"/>
          <w:color w:val="000000" w:themeColor="text1"/>
        </w:rPr>
        <w:t xml:space="preserve">Díla </w:t>
      </w:r>
      <w:r>
        <w:rPr>
          <w:rFonts w:ascii="Times New Roman" w:hAnsi="Times New Roman" w:cs="Times New Roman"/>
          <w:color w:val="000000" w:themeColor="text1"/>
        </w:rPr>
        <w:t xml:space="preserve">sjednané dle této Smlouvy. </w:t>
      </w:r>
    </w:p>
    <w:p w:rsidR="007F474C" w:rsidRDefault="007F474C" w:rsidP="00A04CCC">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patnáctý (1</w:t>
      </w:r>
      <w:r w:rsidR="00A04CCC">
        <w:rPr>
          <w:rFonts w:ascii="Times New Roman" w:hAnsi="Times New Roman" w:cs="Times New Roman"/>
          <w:color w:val="000000" w:themeColor="text1"/>
        </w:rPr>
        <w:t>5</w:t>
      </w:r>
      <w:r>
        <w:rPr>
          <w:rFonts w:ascii="Times New Roman" w:hAnsi="Times New Roman" w:cs="Times New Roman"/>
          <w:color w:val="000000" w:themeColor="text1"/>
        </w:rPr>
        <w:t>.)</w:t>
      </w:r>
      <w:r w:rsidRPr="007F474C">
        <w:rPr>
          <w:rFonts w:ascii="Times New Roman" w:hAnsi="Times New Roman" w:cs="Times New Roman"/>
          <w:color w:val="000000" w:themeColor="text1"/>
        </w:rPr>
        <w:t xml:space="preserve"> </w:t>
      </w:r>
      <w:r>
        <w:rPr>
          <w:rFonts w:ascii="Times New Roman" w:hAnsi="Times New Roman" w:cs="Times New Roman"/>
          <w:color w:val="000000" w:themeColor="text1"/>
        </w:rPr>
        <w:t>den ode dne zahájení odstávky</w:t>
      </w:r>
    </w:p>
    <w:p w:rsidR="007F474C" w:rsidRPr="007F474C" w:rsidRDefault="007F474C" w:rsidP="00A04CCC">
      <w:pPr>
        <w:pStyle w:val="Odstavecseseznamem"/>
        <w:numPr>
          <w:ilvl w:val="0"/>
          <w:numId w:val="3"/>
        </w:numPr>
        <w:spacing w:before="240" w:after="0"/>
        <w:jc w:val="both"/>
        <w:rPr>
          <w:rFonts w:ascii="Times New Roman" w:hAnsi="Times New Roman" w:cs="Times New Roman"/>
          <w:color w:val="000000" w:themeColor="text1"/>
        </w:rPr>
      </w:pPr>
      <w:r w:rsidRPr="007F474C">
        <w:rPr>
          <w:rFonts w:ascii="Times New Roman" w:hAnsi="Times New Roman" w:cs="Times New Roman"/>
          <w:color w:val="000000" w:themeColor="text1"/>
        </w:rPr>
        <w:t>předložení</w:t>
      </w:r>
      <w:r>
        <w:rPr>
          <w:rFonts w:ascii="Times New Roman" w:hAnsi="Times New Roman" w:cs="Times New Roman"/>
          <w:color w:val="000000" w:themeColor="text1"/>
        </w:rPr>
        <w:t xml:space="preserve"> veškerých dokladů potřebných pro zajištění kolaudačního řízení</w:t>
      </w:r>
      <w:r w:rsidRPr="007F474C">
        <w:rPr>
          <w:rFonts w:ascii="Times New Roman" w:hAnsi="Times New Roman" w:cs="Times New Roman"/>
          <w:color w:val="000000" w:themeColor="text1"/>
        </w:rPr>
        <w:t xml:space="preserve">, (pokud </w:t>
      </w:r>
      <w:r w:rsidRPr="007F474C">
        <w:rPr>
          <w:rFonts w:ascii="Times New Roman" w:hAnsi="Times New Roman" w:cs="Times New Roman"/>
        </w:rPr>
        <w:t>toto bude stavebním úřadem požadováno)</w:t>
      </w:r>
    </w:p>
    <w:p w:rsidR="00B71C4C" w:rsidRPr="00B71C4C" w:rsidRDefault="00B71C4C" w:rsidP="00B71C4C">
      <w:pPr>
        <w:spacing w:after="0"/>
        <w:rPr>
          <w:rFonts w:ascii="Times New Roman" w:hAnsi="Times New Roman" w:cs="Times New Roman"/>
          <w:color w:val="000000" w:themeColor="text1"/>
        </w:rPr>
      </w:pPr>
    </w:p>
    <w:p w:rsidR="00B71C4C" w:rsidRDefault="00B71C4C" w:rsidP="00A04CCC">
      <w:pPr>
        <w:pStyle w:val="Odstavecseseznamem"/>
        <w:numPr>
          <w:ilvl w:val="2"/>
          <w:numId w:val="1"/>
        </w:numPr>
        <w:spacing w:after="120"/>
        <w:rPr>
          <w:rFonts w:ascii="Times New Roman" w:hAnsi="Times New Roman" w:cs="Times New Roman"/>
          <w:color w:val="000000" w:themeColor="text1"/>
        </w:rPr>
      </w:pPr>
      <w:r>
        <w:rPr>
          <w:rFonts w:ascii="Times New Roman" w:hAnsi="Times New Roman" w:cs="Times New Roman"/>
          <w:color w:val="000000" w:themeColor="text1"/>
        </w:rPr>
        <w:t xml:space="preserve"> ke dni dokončení Díla </w:t>
      </w:r>
      <w:r w:rsidR="00E107E0">
        <w:rPr>
          <w:rFonts w:ascii="Times New Roman" w:hAnsi="Times New Roman" w:cs="Times New Roman"/>
          <w:color w:val="000000" w:themeColor="text1"/>
        </w:rPr>
        <w:t xml:space="preserve">(30. den ode dne ukončení odstávky) </w:t>
      </w:r>
      <w:r>
        <w:rPr>
          <w:rFonts w:ascii="Times New Roman" w:hAnsi="Times New Roman" w:cs="Times New Roman"/>
          <w:color w:val="000000" w:themeColor="text1"/>
        </w:rPr>
        <w:t>jako celku a jeho předání zejména:</w:t>
      </w:r>
    </w:p>
    <w:p w:rsidR="007F474C" w:rsidRDefault="00B71C4C" w:rsidP="00A04CCC">
      <w:pPr>
        <w:spacing w:after="0"/>
        <w:ind w:left="1066" w:hanging="357"/>
        <w:jc w:val="both"/>
        <w:rPr>
          <w:rFonts w:ascii="Times New Roman" w:hAnsi="Times New Roman" w:cs="Times New Roman"/>
        </w:rPr>
      </w:pPr>
      <w:r>
        <w:t xml:space="preserve">- </w:t>
      </w:r>
      <w:r w:rsidR="007F474C">
        <w:t xml:space="preserve">  </w:t>
      </w:r>
      <w:r w:rsidRPr="00136BC0">
        <w:rPr>
          <w:rFonts w:ascii="Times New Roman" w:hAnsi="Times New Roman" w:cs="Times New Roman"/>
        </w:rPr>
        <w:t xml:space="preserve">dokumentace skutečného provedení Díla </w:t>
      </w:r>
      <w:r w:rsidR="007F474C">
        <w:rPr>
          <w:rFonts w:ascii="Times New Roman" w:hAnsi="Times New Roman" w:cs="Times New Roman"/>
        </w:rPr>
        <w:t>2</w:t>
      </w:r>
      <w:r w:rsidRPr="00136BC0">
        <w:rPr>
          <w:rFonts w:ascii="Times New Roman" w:hAnsi="Times New Roman" w:cs="Times New Roman"/>
        </w:rPr>
        <w:t xml:space="preserve">x v listinné formě a </w:t>
      </w:r>
      <w:r w:rsidR="007F474C">
        <w:rPr>
          <w:rFonts w:ascii="Times New Roman" w:hAnsi="Times New Roman" w:cs="Times New Roman"/>
        </w:rPr>
        <w:t>2</w:t>
      </w:r>
      <w:r w:rsidRPr="00136BC0">
        <w:rPr>
          <w:rFonts w:ascii="Times New Roman" w:hAnsi="Times New Roman" w:cs="Times New Roman"/>
        </w:rPr>
        <w:t>x v elektronické formě,- veškeré doklady k použitým materiálům v souladu s platnými předpisy</w:t>
      </w:r>
      <w:r w:rsidR="007F474C">
        <w:rPr>
          <w:rFonts w:ascii="Times New Roman" w:hAnsi="Times New Roman" w:cs="Times New Roman"/>
        </w:rPr>
        <w:t xml:space="preserve"> </w:t>
      </w:r>
      <w:r w:rsidRPr="00136BC0">
        <w:rPr>
          <w:rFonts w:ascii="Times New Roman" w:hAnsi="Times New Roman" w:cs="Times New Roman"/>
        </w:rPr>
        <w:t>- zápisy a osvědčení o provedených zkouškách použitých materiálů</w:t>
      </w:r>
      <w:r w:rsidR="007F474C">
        <w:rPr>
          <w:rFonts w:ascii="Times New Roman" w:hAnsi="Times New Roman" w:cs="Times New Roman"/>
        </w:rPr>
        <w:t xml:space="preserve"> </w:t>
      </w:r>
      <w:r w:rsidRPr="00136BC0">
        <w:rPr>
          <w:rFonts w:ascii="Times New Roman" w:hAnsi="Times New Roman" w:cs="Times New Roman"/>
        </w:rPr>
        <w:t>- doklady o úředních přejímkách, atestech a prohlášením o shodě ve smyslu § 13 odst. 2 zákona č. 22/1997 Sb., o technických požadavcích na výrobky, ve znění pozdějších předpisů,</w:t>
      </w:r>
    </w:p>
    <w:p w:rsidR="007F474C" w:rsidRPr="0071179B" w:rsidRDefault="00B71C4C" w:rsidP="00A04CCC">
      <w:pPr>
        <w:pStyle w:val="Odstavecseseznamem"/>
        <w:numPr>
          <w:ilvl w:val="0"/>
          <w:numId w:val="3"/>
        </w:numPr>
        <w:ind w:left="1066" w:hanging="357"/>
        <w:jc w:val="both"/>
        <w:rPr>
          <w:rFonts w:ascii="Times New Roman" w:hAnsi="Times New Roman" w:cs="Times New Roman"/>
        </w:rPr>
      </w:pPr>
      <w:r w:rsidRPr="0071179B">
        <w:rPr>
          <w:rFonts w:ascii="Times New Roman" w:hAnsi="Times New Roman" w:cs="Times New Roman"/>
        </w:rPr>
        <w:t>doklady prokazující bezpečný provoz  technických a technologických zařízení, které jsou vystaveny k prokázání a podle požadavků stanovených právními předpisy, normativními požadavky a průvodní dokumentací výrobců,</w:t>
      </w:r>
      <w:r w:rsidR="00E107E0" w:rsidRPr="0071179B">
        <w:rPr>
          <w:rFonts w:ascii="Times New Roman" w:hAnsi="Times New Roman" w:cs="Times New Roman"/>
        </w:rPr>
        <w:t xml:space="preserve"> </w:t>
      </w:r>
      <w:r w:rsidRPr="0071179B">
        <w:rPr>
          <w:rFonts w:ascii="Times New Roman" w:hAnsi="Times New Roman" w:cs="Times New Roman"/>
        </w:rPr>
        <w:t>zápisy a výsledky o prověření prací a konstrukcí zakrytých v průběhu prací,</w:t>
      </w:r>
    </w:p>
    <w:p w:rsidR="00B71C4C" w:rsidRPr="007F474C" w:rsidRDefault="00E107E0" w:rsidP="00E107E0">
      <w:pPr>
        <w:pStyle w:val="Odstavecseseznamem"/>
        <w:numPr>
          <w:ilvl w:val="0"/>
          <w:numId w:val="3"/>
        </w:numPr>
        <w:jc w:val="both"/>
        <w:rPr>
          <w:rFonts w:ascii="Times New Roman" w:hAnsi="Times New Roman" w:cs="Times New Roman"/>
        </w:rPr>
      </w:pPr>
      <w:r w:rsidRPr="007F474C">
        <w:rPr>
          <w:rFonts w:ascii="Times New Roman" w:hAnsi="Times New Roman" w:cs="Times New Roman"/>
        </w:rPr>
        <w:t xml:space="preserve"> </w:t>
      </w:r>
      <w:r w:rsidR="00503738" w:rsidRPr="007F474C">
        <w:rPr>
          <w:rFonts w:ascii="Times New Roman" w:hAnsi="Times New Roman" w:cs="Times New Roman"/>
        </w:rPr>
        <w:t>doklady o likvidaci odpadů</w:t>
      </w:r>
      <w:r w:rsidR="007F474C" w:rsidRPr="007F474C">
        <w:rPr>
          <w:rFonts w:ascii="Times New Roman" w:hAnsi="Times New Roman" w:cs="Times New Roman"/>
        </w:rPr>
        <w:t>,</w:t>
      </w:r>
      <w:r w:rsidR="00503738" w:rsidRPr="007F474C">
        <w:rPr>
          <w:rFonts w:ascii="Times New Roman" w:hAnsi="Times New Roman" w:cs="Times New Roman"/>
        </w:rPr>
        <w:t xml:space="preserve"> </w:t>
      </w:r>
      <w:r w:rsidR="007F474C" w:rsidRPr="007F474C">
        <w:rPr>
          <w:rFonts w:ascii="Times New Roman" w:hAnsi="Times New Roman" w:cs="Times New Roman"/>
        </w:rPr>
        <w:t xml:space="preserve">včetně přebytečné zeminy, </w:t>
      </w:r>
      <w:r w:rsidR="00503738" w:rsidRPr="007F474C">
        <w:rPr>
          <w:rFonts w:ascii="Times New Roman" w:hAnsi="Times New Roman" w:cs="Times New Roman"/>
        </w:rPr>
        <w:t>vzniklých při provádění Díla</w:t>
      </w:r>
    </w:p>
    <w:p w:rsidR="00B71C4C" w:rsidRPr="00136BC0" w:rsidRDefault="00B71C4C" w:rsidP="00676347">
      <w:pPr>
        <w:pStyle w:val="Odstavecseseznamem"/>
        <w:numPr>
          <w:ilvl w:val="0"/>
          <w:numId w:val="3"/>
        </w:numPr>
        <w:rPr>
          <w:rFonts w:ascii="Times New Roman" w:hAnsi="Times New Roman" w:cs="Times New Roman"/>
        </w:rPr>
      </w:pPr>
      <w:r w:rsidRPr="00136BC0">
        <w:rPr>
          <w:rFonts w:ascii="Times New Roman" w:hAnsi="Times New Roman" w:cs="Times New Roman"/>
        </w:rPr>
        <w:t>veškeré záruční listy, návody k obsluze a údržbě v českém jazyce,</w:t>
      </w:r>
    </w:p>
    <w:p w:rsidR="00B71C4C" w:rsidRDefault="00B71C4C" w:rsidP="00676347">
      <w:pPr>
        <w:pStyle w:val="Odstavecseseznamem"/>
        <w:numPr>
          <w:ilvl w:val="0"/>
          <w:numId w:val="3"/>
        </w:numPr>
        <w:rPr>
          <w:rFonts w:ascii="Times New Roman" w:hAnsi="Times New Roman" w:cs="Times New Roman"/>
        </w:rPr>
      </w:pPr>
      <w:r w:rsidRPr="00136BC0">
        <w:rPr>
          <w:rFonts w:ascii="Times New Roman" w:hAnsi="Times New Roman" w:cs="Times New Roman"/>
        </w:rPr>
        <w:t>1x originál a 1x kopii stavebního deníku(ů) a kopie změnových listů</w:t>
      </w:r>
    </w:p>
    <w:p w:rsidR="007F474C" w:rsidRDefault="007F474C" w:rsidP="00676347">
      <w:pPr>
        <w:pStyle w:val="Odstavecseseznamem"/>
        <w:numPr>
          <w:ilvl w:val="0"/>
          <w:numId w:val="3"/>
        </w:numPr>
        <w:rPr>
          <w:rFonts w:ascii="Times New Roman" w:hAnsi="Times New Roman" w:cs="Times New Roman"/>
        </w:rPr>
      </w:pPr>
      <w:r>
        <w:rPr>
          <w:rFonts w:ascii="Times New Roman" w:hAnsi="Times New Roman" w:cs="Times New Roman"/>
        </w:rPr>
        <w:t>fotodokumentaci postupu prací</w:t>
      </w:r>
    </w:p>
    <w:p w:rsidR="00F02970" w:rsidRDefault="00FF1E05" w:rsidP="00FF1E05">
      <w:pPr>
        <w:ind w:left="708"/>
        <w:rPr>
          <w:rFonts w:ascii="Times New Roman" w:hAnsi="Times New Roman" w:cs="Times New Roman"/>
        </w:rPr>
      </w:pPr>
      <w:r>
        <w:rPr>
          <w:rFonts w:ascii="Times New Roman" w:hAnsi="Times New Roman" w:cs="Times New Roman"/>
        </w:rPr>
        <w:t>7.2.4</w:t>
      </w:r>
      <w:r w:rsidR="004B3632">
        <w:rPr>
          <w:rFonts w:ascii="Times New Roman" w:hAnsi="Times New Roman" w:cs="Times New Roman"/>
        </w:rPr>
        <w:t>.</w:t>
      </w:r>
      <w:r>
        <w:rPr>
          <w:rFonts w:ascii="Times New Roman" w:hAnsi="Times New Roman" w:cs="Times New Roman"/>
        </w:rPr>
        <w:t xml:space="preserve"> ke dni 15. 11. 2013 dodavatel </w:t>
      </w:r>
      <w:r w:rsidRPr="00FF1E05">
        <w:rPr>
          <w:rFonts w:ascii="Times New Roman" w:hAnsi="Times New Roman" w:cs="Times New Roman"/>
        </w:rPr>
        <w:t xml:space="preserve">předloží </w:t>
      </w:r>
    </w:p>
    <w:p w:rsidR="00FF1E05" w:rsidRDefault="00F02970" w:rsidP="00A04CCC">
      <w:pPr>
        <w:spacing w:after="0"/>
        <w:ind w:left="709"/>
        <w:rPr>
          <w:rFonts w:ascii="Times New Roman" w:hAnsi="Times New Roman" w:cs="Times New Roman"/>
        </w:rPr>
      </w:pPr>
      <w:r>
        <w:rPr>
          <w:rFonts w:ascii="Times New Roman" w:hAnsi="Times New Roman" w:cs="Times New Roman"/>
        </w:rPr>
        <w:t xml:space="preserve">-      </w:t>
      </w:r>
      <w:r w:rsidR="00FF1E05" w:rsidRPr="00FF1E05">
        <w:rPr>
          <w:rFonts w:ascii="Times New Roman" w:hAnsi="Times New Roman" w:cs="Times New Roman"/>
        </w:rPr>
        <w:t>kolaudační souhlas</w:t>
      </w:r>
      <w:r>
        <w:rPr>
          <w:rFonts w:ascii="Times New Roman" w:hAnsi="Times New Roman" w:cs="Times New Roman"/>
        </w:rPr>
        <w:t xml:space="preserve">, </w:t>
      </w:r>
      <w:r w:rsidR="00A04CCC">
        <w:rPr>
          <w:rFonts w:ascii="Times New Roman" w:hAnsi="Times New Roman" w:cs="Times New Roman"/>
        </w:rPr>
        <w:t>(</w:t>
      </w:r>
      <w:r w:rsidR="00A04CCC" w:rsidRPr="00491AE8">
        <w:rPr>
          <w:rFonts w:ascii="Times New Roman" w:hAnsi="Times New Roman" w:cs="Times New Roman"/>
        </w:rPr>
        <w:t>pokud bude stavebním úřadem požadován</w:t>
      </w:r>
      <w:r w:rsidR="00A04CCC">
        <w:rPr>
          <w:rFonts w:ascii="Times New Roman" w:hAnsi="Times New Roman" w:cs="Times New Roman"/>
        </w:rPr>
        <w:t>)</w:t>
      </w:r>
    </w:p>
    <w:p w:rsidR="0094568A" w:rsidRPr="0094568A" w:rsidRDefault="00F02970" w:rsidP="0094568A">
      <w:pPr>
        <w:ind w:left="708"/>
        <w:rPr>
          <w:rFonts w:ascii="Times New Roman" w:hAnsi="Times New Roman" w:cs="Times New Roman"/>
        </w:rPr>
      </w:pPr>
      <w:r>
        <w:rPr>
          <w:rFonts w:ascii="Times New Roman" w:hAnsi="Times New Roman" w:cs="Times New Roman"/>
        </w:rPr>
        <w:t xml:space="preserve">-     </w:t>
      </w:r>
      <w:r w:rsidRPr="00F02970">
        <w:rPr>
          <w:rFonts w:ascii="Times New Roman" w:hAnsi="Times New Roman" w:cs="Times New Roman"/>
        </w:rPr>
        <w:t xml:space="preserve">zaměření skutečného provedení a vypracování geometrického plánu věcného břemene u firmy TOPOS a.s. </w:t>
      </w:r>
    </w:p>
    <w:p w:rsidR="00067B64" w:rsidRDefault="00067B64" w:rsidP="00067B64">
      <w:pPr>
        <w:pStyle w:val="Odstavecseseznamem"/>
        <w:ind w:left="426"/>
        <w:jc w:val="both"/>
        <w:rPr>
          <w:rFonts w:ascii="Times New Roman" w:hAnsi="Times New Roman" w:cs="Times New Roman"/>
          <w:color w:val="000000" w:themeColor="text1"/>
        </w:rPr>
      </w:pPr>
    </w:p>
    <w:p w:rsidR="0065452B" w:rsidRPr="00B26060" w:rsidRDefault="00B12F06" w:rsidP="00B12F06">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lastRenderedPageBreak/>
        <w:t>Není-li v</w:t>
      </w:r>
      <w:r w:rsidR="00B0150F" w:rsidRPr="00B26060">
        <w:rPr>
          <w:rFonts w:ascii="Times New Roman" w:hAnsi="Times New Roman" w:cs="Times New Roman"/>
          <w:color w:val="000000" w:themeColor="text1"/>
        </w:rPr>
        <w:t> článku 7.2. Smlouvy uvedeno</w:t>
      </w:r>
      <w:r w:rsidRPr="00B26060">
        <w:rPr>
          <w:rFonts w:ascii="Times New Roman" w:hAnsi="Times New Roman" w:cs="Times New Roman"/>
          <w:color w:val="000000" w:themeColor="text1"/>
        </w:rPr>
        <w:t xml:space="preserve"> jinak, </w:t>
      </w:r>
      <w:r w:rsidR="0065452B" w:rsidRPr="00B26060">
        <w:rPr>
          <w:rFonts w:ascii="Times New Roman" w:hAnsi="Times New Roman" w:cs="Times New Roman"/>
          <w:color w:val="000000" w:themeColor="text1"/>
        </w:rPr>
        <w:t>Zhotovitel předá Objednateli dokumenty v tomto počtu vyhotovení:</w:t>
      </w:r>
    </w:p>
    <w:p w:rsidR="0065452B" w:rsidRPr="00B26060" w:rsidRDefault="00593674" w:rsidP="0065452B">
      <w:pPr>
        <w:pStyle w:val="Odstavecseseznamem"/>
        <w:ind w:left="426"/>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1492214022"/>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91DB0">
        <w:rPr>
          <w:rFonts w:ascii="Times New Roman" w:hAnsi="Times New Roman" w:cs="Times New Roman"/>
          <w:color w:val="000000" w:themeColor="text1"/>
        </w:rPr>
        <w:t>2</w:t>
      </w:r>
      <w:r w:rsidR="0065452B" w:rsidRPr="00B26060">
        <w:rPr>
          <w:rFonts w:ascii="Times New Roman" w:hAnsi="Times New Roman" w:cs="Times New Roman"/>
          <w:color w:val="000000" w:themeColor="text1"/>
        </w:rPr>
        <w:t>x v listinné podobě;</w:t>
      </w:r>
    </w:p>
    <w:p w:rsidR="00B12F06" w:rsidRDefault="00593674" w:rsidP="00B12F06">
      <w:pPr>
        <w:pStyle w:val="Odstavecseseznamem"/>
        <w:ind w:left="426"/>
        <w:rPr>
          <w:rFonts w:ascii="Times New Roman" w:hAnsi="Times New Roman" w:cs="Times New Roman"/>
          <w:color w:val="000000" w:themeColor="text1"/>
        </w:rPr>
      </w:pPr>
      <w:sdt>
        <w:sdtPr>
          <w:rPr>
            <w:rFonts w:ascii="Times New Roman" w:hAnsi="Times New Roman" w:cs="Times New Roman"/>
            <w:color w:val="000000" w:themeColor="text1"/>
          </w:rPr>
          <w:id w:val="198985049"/>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91DB0">
        <w:rPr>
          <w:rFonts w:ascii="Times New Roman" w:hAnsi="Times New Roman" w:cs="Times New Roman"/>
          <w:color w:val="000000" w:themeColor="text1"/>
        </w:rPr>
        <w:t>2</w:t>
      </w:r>
      <w:r w:rsidR="0065452B" w:rsidRPr="00B26060">
        <w:rPr>
          <w:rFonts w:ascii="Times New Roman" w:hAnsi="Times New Roman" w:cs="Times New Roman"/>
          <w:color w:val="000000" w:themeColor="text1"/>
        </w:rPr>
        <w:t xml:space="preserve">x v elektronické podobě ve formátu </w:t>
      </w:r>
      <w:r w:rsidR="003F3130" w:rsidRPr="00B26060">
        <w:rPr>
          <w:rFonts w:ascii="Times New Roman" w:hAnsi="Times New Roman" w:cs="Times New Roman"/>
          <w:color w:val="000000" w:themeColor="text1"/>
        </w:rPr>
        <w:fldChar w:fldCharType="begin">
          <w:ffData>
            <w:name w:val="Zaškrtávací69"/>
            <w:enabled/>
            <w:calcOnExit w:val="0"/>
            <w:checkBox>
              <w:sizeAuto/>
              <w:default w:val="0"/>
            </w:checkBox>
          </w:ffData>
        </w:fldChar>
      </w:r>
      <w:bookmarkStart w:id="2" w:name="Zaškrtávací69"/>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2"/>
      <w:r w:rsidR="00B12F06" w:rsidRPr="00B26060">
        <w:rPr>
          <w:rFonts w:ascii="Times New Roman" w:hAnsi="Times New Roman" w:cs="Times New Roman"/>
          <w:color w:val="000000" w:themeColor="text1"/>
        </w:rPr>
        <w:t xml:space="preserve"> doc</w:t>
      </w:r>
      <w:r w:rsidR="00ED3D5E">
        <w:rPr>
          <w:rFonts w:ascii="Times New Roman" w:hAnsi="Times New Roman" w:cs="Times New Roman"/>
          <w:color w:val="000000" w:themeColor="text1"/>
        </w:rPr>
        <w:t>x</w:t>
      </w:r>
      <w:r w:rsidR="00B12F06" w:rsidRPr="00B26060">
        <w:rPr>
          <w:rFonts w:ascii="Times New Roman" w:hAnsi="Times New Roman" w:cs="Times New Roman"/>
          <w:color w:val="000000" w:themeColor="text1"/>
        </w:rPr>
        <w:t xml:space="preserve"> </w:t>
      </w:r>
      <w:r w:rsidR="003F3130" w:rsidRPr="00B26060">
        <w:rPr>
          <w:rFonts w:ascii="Times New Roman" w:hAnsi="Times New Roman" w:cs="Times New Roman"/>
          <w:color w:val="000000" w:themeColor="text1"/>
        </w:rPr>
        <w:fldChar w:fldCharType="begin">
          <w:ffData>
            <w:name w:val="Zaškrtávací70"/>
            <w:enabled/>
            <w:calcOnExit w:val="0"/>
            <w:checkBox>
              <w:sizeAuto/>
              <w:default w:val="0"/>
            </w:checkBox>
          </w:ffData>
        </w:fldChar>
      </w:r>
      <w:bookmarkStart w:id="3" w:name="Zaškrtávací70"/>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3"/>
      <w:r w:rsidR="00B12F06" w:rsidRPr="00B26060">
        <w:rPr>
          <w:rFonts w:ascii="Times New Roman" w:hAnsi="Times New Roman" w:cs="Times New Roman"/>
          <w:color w:val="000000" w:themeColor="text1"/>
        </w:rPr>
        <w:t xml:space="preserve"> xls</w:t>
      </w:r>
      <w:r w:rsidR="00ED3D5E">
        <w:rPr>
          <w:rFonts w:ascii="Times New Roman" w:hAnsi="Times New Roman" w:cs="Times New Roman"/>
          <w:color w:val="000000" w:themeColor="text1"/>
        </w:rPr>
        <w:t>x</w:t>
      </w:r>
      <w:r w:rsidR="00B12F06" w:rsidRPr="00B26060">
        <w:rPr>
          <w:rFonts w:ascii="Times New Roman" w:hAnsi="Times New Roman" w:cs="Times New Roman"/>
          <w:color w:val="000000" w:themeColor="text1"/>
        </w:rPr>
        <w:t xml:space="preserve"> </w:t>
      </w:r>
      <w:r w:rsidR="003F3130" w:rsidRPr="00B26060">
        <w:rPr>
          <w:rFonts w:ascii="Times New Roman" w:hAnsi="Times New Roman" w:cs="Times New Roman"/>
          <w:color w:val="000000" w:themeColor="text1"/>
        </w:rPr>
        <w:fldChar w:fldCharType="begin">
          <w:ffData>
            <w:name w:val="Zaškrtávací71"/>
            <w:enabled/>
            <w:calcOnExit w:val="0"/>
            <w:checkBox>
              <w:sizeAuto/>
              <w:default w:val="0"/>
            </w:checkBox>
          </w:ffData>
        </w:fldChar>
      </w:r>
      <w:bookmarkStart w:id="4" w:name="Zaškrtávací71"/>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4"/>
      <w:r w:rsidR="00B12F06" w:rsidRPr="00B26060">
        <w:rPr>
          <w:rFonts w:ascii="Times New Roman" w:hAnsi="Times New Roman" w:cs="Times New Roman"/>
          <w:color w:val="000000" w:themeColor="text1"/>
        </w:rPr>
        <w:t xml:space="preserve"> pdf </w:t>
      </w:r>
      <w:r w:rsidR="003F3130" w:rsidRPr="00B26060">
        <w:rPr>
          <w:rFonts w:ascii="Times New Roman" w:hAnsi="Times New Roman" w:cs="Times New Roman"/>
          <w:color w:val="000000" w:themeColor="text1"/>
        </w:rPr>
        <w:fldChar w:fldCharType="begin">
          <w:ffData>
            <w:name w:val="Zaškrtávací72"/>
            <w:enabled/>
            <w:calcOnExit w:val="0"/>
            <w:checkBox>
              <w:sizeAuto/>
              <w:default w:val="0"/>
            </w:checkBox>
          </w:ffData>
        </w:fldChar>
      </w:r>
      <w:bookmarkStart w:id="5" w:name="Zaškrtávací72"/>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5"/>
      <w:r w:rsidR="00B12F06" w:rsidRPr="00B26060">
        <w:rPr>
          <w:rFonts w:ascii="Times New Roman" w:hAnsi="Times New Roman" w:cs="Times New Roman"/>
          <w:color w:val="000000" w:themeColor="text1"/>
        </w:rPr>
        <w:t xml:space="preserve"> …...</w:t>
      </w:r>
    </w:p>
    <w:p w:rsidR="00136BC0" w:rsidRPr="00136BC0" w:rsidRDefault="006200B2" w:rsidP="00136BC0">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Smluvní strany se dohodly, že v souladu s podmínkami uvedenými v čl. 14.2 VOP může být Dílo přejímáno i po samostatně funkčních částech </w:t>
      </w:r>
      <w:r>
        <w:rPr>
          <w:rFonts w:ascii="Times New Roman" w:hAnsi="Times New Roman"/>
        </w:rPr>
        <w:t>Díla</w:t>
      </w:r>
      <w:r w:rsidRPr="00957046">
        <w:rPr>
          <w:rFonts w:ascii="Times New Roman" w:hAnsi="Times New Roman"/>
        </w:rPr>
        <w:t xml:space="preserve">, bude-li </w:t>
      </w:r>
      <w:r>
        <w:rPr>
          <w:rFonts w:ascii="Times New Roman" w:hAnsi="Times New Roman"/>
        </w:rPr>
        <w:t>část Díla</w:t>
      </w:r>
      <w:r w:rsidRPr="00957046">
        <w:rPr>
          <w:rFonts w:ascii="Times New Roman" w:hAnsi="Times New Roman"/>
        </w:rPr>
        <w:t xml:space="preserve"> řádně proveden</w:t>
      </w:r>
      <w:r>
        <w:rPr>
          <w:rFonts w:ascii="Times New Roman" w:hAnsi="Times New Roman"/>
        </w:rPr>
        <w:t>a</w:t>
      </w:r>
      <w:r w:rsidR="00676347">
        <w:rPr>
          <w:rFonts w:ascii="Times New Roman" w:hAnsi="Times New Roman"/>
        </w:rPr>
        <w:t xml:space="preserve"> </w:t>
      </w:r>
      <w:r>
        <w:rPr>
          <w:rFonts w:ascii="Times New Roman" w:hAnsi="Times New Roman"/>
        </w:rPr>
        <w:t>co do funkčnosti, provozuschopnosti, kompletnosti</w:t>
      </w:r>
      <w:r w:rsidRPr="00957046">
        <w:rPr>
          <w:rFonts w:ascii="Times New Roman" w:hAnsi="Times New Roman"/>
        </w:rPr>
        <w:t xml:space="preserve">, objemu i jakosti v souladu s touto </w:t>
      </w:r>
      <w:r>
        <w:rPr>
          <w:rFonts w:ascii="Times New Roman" w:hAnsi="Times New Roman"/>
        </w:rPr>
        <w:t>Smlouv</w:t>
      </w:r>
      <w:r w:rsidR="00676347">
        <w:rPr>
          <w:rFonts w:ascii="Times New Roman" w:hAnsi="Times New Roman"/>
        </w:rPr>
        <w:t>ou a předá-li Z</w:t>
      </w:r>
      <w:r w:rsidRPr="00957046">
        <w:rPr>
          <w:rFonts w:ascii="Times New Roman" w:hAnsi="Times New Roman"/>
        </w:rPr>
        <w:t xml:space="preserve">hotovitel veškerou dokumentaci a doklady podle podmínek této </w:t>
      </w:r>
      <w:r>
        <w:rPr>
          <w:rFonts w:ascii="Times New Roman" w:hAnsi="Times New Roman"/>
        </w:rPr>
        <w:t>Smlouv</w:t>
      </w:r>
      <w:r w:rsidRPr="00957046">
        <w:rPr>
          <w:rFonts w:ascii="Times New Roman" w:hAnsi="Times New Roman"/>
        </w:rPr>
        <w:t>y.</w:t>
      </w:r>
      <w:r>
        <w:rPr>
          <w:rFonts w:ascii="Times New Roman" w:hAnsi="Times New Roman"/>
        </w:rPr>
        <w:t xml:space="preserve"> V případě převzetí Díla po částech budou p</w:t>
      </w:r>
      <w:r w:rsidR="00676347">
        <w:rPr>
          <w:rFonts w:ascii="Times New Roman" w:hAnsi="Times New Roman"/>
        </w:rPr>
        <w:t>ři přejímce dotčené části Díla S</w:t>
      </w:r>
      <w:r>
        <w:rPr>
          <w:rFonts w:ascii="Times New Roman" w:hAnsi="Times New Roman"/>
        </w:rPr>
        <w:t>mluvní strany postupovat obdobně dle podmínek stanovených touto Smlouvou Objednatel je oprávněn i po převzetí dílčí samostatně funkční části Díla zahájit provoz dotčených zařízení, dílčí převzetí Díla však nemá účinek na záruku sjednanou dle této Smlouvy.</w:t>
      </w:r>
    </w:p>
    <w:p w:rsidR="004111D8" w:rsidRPr="00B26060" w:rsidRDefault="00E566C0" w:rsidP="004111D8">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Záruka a záruční doba</w:t>
      </w:r>
    </w:p>
    <w:p w:rsidR="008B503B" w:rsidRPr="00B26060" w:rsidRDefault="008B503B" w:rsidP="00F76837">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Záruční doba </w:t>
      </w:r>
      <w:r w:rsidR="00F76837" w:rsidRPr="00B26060">
        <w:rPr>
          <w:rFonts w:ascii="Times New Roman" w:hAnsi="Times New Roman" w:cs="Times New Roman"/>
          <w:color w:val="000000" w:themeColor="text1"/>
        </w:rPr>
        <w:t xml:space="preserve">na Dílo </w:t>
      </w:r>
      <w:r w:rsidRPr="00B26060">
        <w:rPr>
          <w:rFonts w:ascii="Times New Roman" w:hAnsi="Times New Roman" w:cs="Times New Roman"/>
          <w:color w:val="000000" w:themeColor="text1"/>
        </w:rPr>
        <w:t>se sjednává v délce trvání</w:t>
      </w:r>
      <w:r w:rsidR="00F76837" w:rsidRPr="00B26060">
        <w:rPr>
          <w:rFonts w:ascii="Times New Roman" w:hAnsi="Times New Roman" w:cs="Times New Roman"/>
          <w:color w:val="000000" w:themeColor="text1"/>
        </w:rPr>
        <w:t xml:space="preserve"> </w:t>
      </w:r>
      <w:r w:rsidR="00781ADA">
        <w:rPr>
          <w:rFonts w:ascii="Times New Roman" w:hAnsi="Times New Roman" w:cs="Times New Roman"/>
          <w:color w:val="000000" w:themeColor="text1"/>
        </w:rPr>
        <w:t>60</w:t>
      </w:r>
      <w:r w:rsidR="00F76837" w:rsidRPr="00B26060">
        <w:rPr>
          <w:rFonts w:ascii="Times New Roman" w:hAnsi="Times New Roman" w:cs="Times New Roman"/>
          <w:color w:val="000000" w:themeColor="text1"/>
        </w:rPr>
        <w:t xml:space="preserve"> měsíců.</w:t>
      </w:r>
    </w:p>
    <w:p w:rsidR="00791CAA" w:rsidRPr="00B26060" w:rsidRDefault="002A5403" w:rsidP="008B503B">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Zhotovitel</w:t>
      </w:r>
      <w:r w:rsidR="00791CAA" w:rsidRPr="00B26060">
        <w:rPr>
          <w:rFonts w:ascii="Times New Roman" w:hAnsi="Times New Roman" w:cs="Times New Roman"/>
          <w:color w:val="000000" w:themeColor="text1"/>
        </w:rPr>
        <w:t xml:space="preserve"> povinen</w:t>
      </w:r>
      <w:r w:rsidR="004E3B77" w:rsidRPr="00B26060">
        <w:rPr>
          <w:rFonts w:ascii="Times New Roman" w:hAnsi="Times New Roman" w:cs="Times New Roman"/>
          <w:color w:val="000000" w:themeColor="text1"/>
        </w:rPr>
        <w:t xml:space="preserve"> </w:t>
      </w:r>
      <w:r w:rsidR="00791CAA" w:rsidRPr="00B26060">
        <w:rPr>
          <w:rFonts w:ascii="Times New Roman" w:hAnsi="Times New Roman" w:cs="Times New Roman"/>
          <w:color w:val="000000" w:themeColor="text1"/>
        </w:rPr>
        <w:t xml:space="preserve">po </w:t>
      </w:r>
      <w:r w:rsidR="006D57BB" w:rsidRPr="00B26060">
        <w:rPr>
          <w:rFonts w:ascii="Times New Roman" w:hAnsi="Times New Roman" w:cs="Times New Roman"/>
          <w:color w:val="000000" w:themeColor="text1"/>
        </w:rPr>
        <w:t>obdržení</w:t>
      </w:r>
      <w:r w:rsidR="00791CAA" w:rsidRPr="00B26060">
        <w:rPr>
          <w:rFonts w:ascii="Times New Roman" w:hAnsi="Times New Roman" w:cs="Times New Roman"/>
          <w:color w:val="000000" w:themeColor="text1"/>
        </w:rPr>
        <w:t xml:space="preserve"> reklamace</w:t>
      </w:r>
      <w:r w:rsidR="00725CF8">
        <w:rPr>
          <w:rFonts w:ascii="Times New Roman" w:hAnsi="Times New Roman" w:cs="Times New Roman"/>
          <w:color w:val="000000" w:themeColor="text1"/>
        </w:rPr>
        <w:t xml:space="preserve"> Objednatelem nahlášené vady odstranit při vhodných klimatických a povětrnostních podmínkách bez zbytečného odkladu, nejpozději však do 1 kalendářního měsíce, nebude-li mezi</w:t>
      </w:r>
      <w:r w:rsidR="0000216E">
        <w:rPr>
          <w:rFonts w:ascii="Times New Roman" w:hAnsi="Times New Roman" w:cs="Times New Roman"/>
          <w:color w:val="000000" w:themeColor="text1"/>
        </w:rPr>
        <w:t xml:space="preserve"> Smluvními stranami dohodnuto jinak</w:t>
      </w:r>
      <w:r w:rsidR="00725CF8">
        <w:rPr>
          <w:rFonts w:ascii="Times New Roman" w:hAnsi="Times New Roman" w:cs="Times New Roman"/>
          <w:color w:val="000000" w:themeColor="text1"/>
        </w:rPr>
        <w:t>. V případě označení vady Díla, které brání užívání Díla či hrozí Havárie, se uplatní čl. 15.5.2 VOP, nebude-li mezi Smluvními stranami výslovně dohodnuta lhůta jiná.</w:t>
      </w:r>
    </w:p>
    <w:p w:rsidR="00CE2D18" w:rsidRPr="00B26060" w:rsidRDefault="00CE2D18" w:rsidP="00791CAA">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přijímá písemné reklamace vad na poštovní adrese: </w:t>
      </w:r>
      <w:r w:rsidRPr="00091DB0">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nebo na e-mailové adrese: </w:t>
      </w:r>
      <w:r w:rsidRPr="00781ADA">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na které přijímá nahlášení vad 7 dní v</w:t>
      </w:r>
      <w:r w:rsidR="008D0BCD" w:rsidRPr="00B26060">
        <w:rPr>
          <w:rFonts w:ascii="Times New Roman" w:hAnsi="Times New Roman" w:cs="Times New Roman"/>
          <w:color w:val="000000" w:themeColor="text1"/>
        </w:rPr>
        <w:t> </w:t>
      </w:r>
      <w:r w:rsidRPr="00B26060">
        <w:rPr>
          <w:rFonts w:ascii="Times New Roman" w:hAnsi="Times New Roman" w:cs="Times New Roman"/>
          <w:color w:val="000000" w:themeColor="text1"/>
        </w:rPr>
        <w:t>týdnu</w:t>
      </w:r>
      <w:r w:rsidR="008D0BCD" w:rsidRPr="00B26060">
        <w:rPr>
          <w:rFonts w:ascii="Times New Roman" w:hAnsi="Times New Roman" w:cs="Times New Roman"/>
          <w:color w:val="000000" w:themeColor="text1"/>
        </w:rPr>
        <w:t xml:space="preserve">/ v pracovní dny v pracovní době od </w:t>
      </w:r>
      <w:r w:rsidR="008D0BCD" w:rsidRPr="00781ADA">
        <w:rPr>
          <w:rFonts w:ascii="Times New Roman" w:hAnsi="Times New Roman" w:cs="Times New Roman"/>
          <w:color w:val="000000" w:themeColor="text1"/>
          <w:highlight w:val="yellow"/>
        </w:rPr>
        <w:t>…… do ……</w:t>
      </w:r>
      <w:r w:rsidR="008D0BCD" w:rsidRPr="00B26060">
        <w:rPr>
          <w:rFonts w:ascii="Times New Roman" w:hAnsi="Times New Roman" w:cs="Times New Roman"/>
          <w:color w:val="000000" w:themeColor="text1"/>
        </w:rPr>
        <w:t xml:space="preserve"> hodin</w:t>
      </w:r>
      <w:r w:rsidRPr="00B26060">
        <w:rPr>
          <w:rFonts w:ascii="Times New Roman" w:hAnsi="Times New Roman" w:cs="Times New Roman"/>
          <w:color w:val="000000" w:themeColor="text1"/>
        </w:rPr>
        <w:t>.</w:t>
      </w:r>
    </w:p>
    <w:p w:rsidR="00791CAA" w:rsidRPr="00B26060" w:rsidRDefault="00791CAA" w:rsidP="00791CAA">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Pozáruční servis včetně náhradních</w:t>
      </w:r>
      <w:r w:rsidRPr="00B26060">
        <w:rPr>
          <w:rFonts w:ascii="MS Mincho" w:eastAsia="MS Mincho" w:hAnsi="MS Mincho" w:cs="MS Mincho"/>
          <w:color w:val="000000" w:themeColor="text1"/>
        </w:rPr>
        <w:t xml:space="preserve"> </w:t>
      </w:r>
      <w:r w:rsidRPr="00B26060">
        <w:rPr>
          <w:rFonts w:ascii="Times New Roman" w:hAnsi="Times New Roman" w:cs="Times New Roman"/>
          <w:color w:val="000000" w:themeColor="text1"/>
        </w:rPr>
        <w:t xml:space="preserve">dílů pro </w:t>
      </w:r>
      <w:r w:rsidR="008D0BCD"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ílo:</w:t>
      </w:r>
    </w:p>
    <w:p w:rsidR="00791CAA" w:rsidRPr="00B26060" w:rsidRDefault="00593674" w:rsidP="00B31377">
      <w:pPr>
        <w:pStyle w:val="Odstavecseseznamem"/>
        <w:tabs>
          <w:tab w:val="left" w:pos="709"/>
        </w:tabs>
        <w:ind w:left="426"/>
        <w:jc w:val="both"/>
        <w:rPr>
          <w:rFonts w:ascii="Times New Roman" w:hAnsi="Times New Roman" w:cs="Times New Roman"/>
          <w:color w:val="000000" w:themeColor="text1"/>
        </w:rPr>
      </w:pPr>
      <w:sdt>
        <w:sdtPr>
          <w:rPr>
            <w:rFonts w:ascii="Times New Roman" w:hAnsi="Times New Roman" w:cs="Times New Roman"/>
            <w:color w:val="000000" w:themeColor="text1"/>
          </w:rPr>
          <w:id w:val="1813675435"/>
        </w:sdtPr>
        <w:sdtEndPr/>
        <w:sdtContent>
          <w:sdt>
            <w:sdtPr>
              <w:rPr>
                <w:rFonts w:ascii="Times New Roman" w:hAnsi="Times New Roman" w:cs="Times New Roman"/>
                <w:color w:val="000000" w:themeColor="text1"/>
              </w:rPr>
              <w:id w:val="441346391"/>
            </w:sdtPr>
            <w:sdtEndPr/>
            <w:sdtContent>
              <w:sdt>
                <w:sdtPr>
                  <w:rPr>
                    <w:rFonts w:ascii="MS Gothic" w:eastAsia="MS Gothic" w:hAnsi="MS Gothic" w:cs="Times New Roman" w:hint="eastAsia"/>
                    <w:color w:val="000000" w:themeColor="text1"/>
                  </w:rPr>
                  <w:id w:val="-26035918"/>
                </w:sdtPr>
                <w:sdtEndPr/>
                <w:sdtContent>
                  <w:r w:rsidR="000A2F64" w:rsidRPr="00B26060">
                    <w:rPr>
                      <w:rFonts w:ascii="MS Gothic" w:eastAsia="MS Gothic" w:hAnsi="MS Gothic" w:cs="Times New Roman" w:hint="eastAsia"/>
                      <w:color w:val="000000" w:themeColor="text1"/>
                    </w:rPr>
                    <w:t>☐</w:t>
                  </w:r>
                </w:sdtContent>
              </w:sdt>
            </w:sdtContent>
          </w:sdt>
        </w:sdtContent>
      </w:sdt>
      <w:r w:rsidR="00791CAA" w:rsidRPr="00B26060">
        <w:rPr>
          <w:rFonts w:ascii="Times New Roman" w:hAnsi="Times New Roman" w:cs="Times New Roman"/>
          <w:color w:val="000000" w:themeColor="text1"/>
        </w:rPr>
        <w:tab/>
        <w:t xml:space="preserve">nebude podle dohody </w:t>
      </w:r>
      <w:r w:rsidR="008D0BCD" w:rsidRPr="00B26060">
        <w:rPr>
          <w:rFonts w:ascii="Times New Roman" w:hAnsi="Times New Roman" w:cs="Times New Roman"/>
          <w:color w:val="000000" w:themeColor="text1"/>
        </w:rPr>
        <w:t>S</w:t>
      </w:r>
      <w:r w:rsidR="00791CAA" w:rsidRPr="00B26060">
        <w:rPr>
          <w:rFonts w:ascii="Times New Roman" w:hAnsi="Times New Roman" w:cs="Times New Roman"/>
          <w:color w:val="000000" w:themeColor="text1"/>
        </w:rPr>
        <w:t xml:space="preserve">mluvních stran </w:t>
      </w:r>
      <w:r w:rsidR="002A5403" w:rsidRPr="00B26060">
        <w:rPr>
          <w:rFonts w:ascii="Times New Roman" w:hAnsi="Times New Roman" w:cs="Times New Roman"/>
          <w:color w:val="000000" w:themeColor="text1"/>
        </w:rPr>
        <w:t>Zhotovitel</w:t>
      </w:r>
      <w:r w:rsidR="00791CAA" w:rsidRPr="00B26060">
        <w:rPr>
          <w:rFonts w:ascii="Times New Roman" w:hAnsi="Times New Roman" w:cs="Times New Roman"/>
          <w:color w:val="000000" w:themeColor="text1"/>
        </w:rPr>
        <w:t>em poskytován</w:t>
      </w:r>
      <w:r w:rsidR="003577DE" w:rsidRPr="00B26060">
        <w:rPr>
          <w:rFonts w:ascii="Times New Roman" w:hAnsi="Times New Roman" w:cs="Times New Roman"/>
          <w:color w:val="000000" w:themeColor="text1"/>
        </w:rPr>
        <w:t>.</w:t>
      </w:r>
    </w:p>
    <w:p w:rsidR="00E566C0" w:rsidRPr="00B26060" w:rsidRDefault="004E3B77" w:rsidP="00E566C0">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P</w:t>
      </w:r>
      <w:r w:rsidR="00E566C0" w:rsidRPr="00B26060">
        <w:rPr>
          <w:rFonts w:ascii="Times New Roman" w:hAnsi="Times New Roman" w:cs="Times New Roman"/>
          <w:color w:val="000000" w:themeColor="text1"/>
          <w:sz w:val="24"/>
          <w:szCs w:val="24"/>
        </w:rPr>
        <w:t xml:space="preserve">ojištění </w:t>
      </w:r>
      <w:r w:rsidR="002A5403" w:rsidRPr="00B26060">
        <w:rPr>
          <w:rFonts w:ascii="Times New Roman" w:hAnsi="Times New Roman" w:cs="Times New Roman"/>
          <w:color w:val="000000" w:themeColor="text1"/>
          <w:sz w:val="24"/>
          <w:szCs w:val="24"/>
        </w:rPr>
        <w:t>Zhotovitel</w:t>
      </w:r>
      <w:r w:rsidR="00E566C0" w:rsidRPr="00B26060">
        <w:rPr>
          <w:rFonts w:ascii="Times New Roman" w:hAnsi="Times New Roman" w:cs="Times New Roman"/>
          <w:color w:val="000000" w:themeColor="text1"/>
          <w:sz w:val="24"/>
          <w:szCs w:val="24"/>
        </w:rPr>
        <w:t>e</w:t>
      </w:r>
      <w:r w:rsidR="00833E24">
        <w:rPr>
          <w:rFonts w:ascii="Times New Roman" w:hAnsi="Times New Roman" w:cs="Times New Roman"/>
          <w:color w:val="000000" w:themeColor="text1"/>
          <w:sz w:val="24"/>
          <w:szCs w:val="24"/>
        </w:rPr>
        <w:t xml:space="preserve"> </w:t>
      </w:r>
      <w:r w:rsidR="00992DD5" w:rsidRPr="00B26060">
        <w:rPr>
          <w:rFonts w:ascii="Times New Roman" w:hAnsi="Times New Roman" w:cs="Times New Roman"/>
          <w:color w:val="000000" w:themeColor="text1"/>
          <w:sz w:val="24"/>
          <w:szCs w:val="24"/>
        </w:rPr>
        <w:t>a bankovní záruka</w:t>
      </w:r>
    </w:p>
    <w:p w:rsidR="00833E24" w:rsidRPr="00833E24" w:rsidRDefault="004E3B77" w:rsidP="00B31377">
      <w:pPr>
        <w:pStyle w:val="Odstavecseseznamem"/>
        <w:numPr>
          <w:ilvl w:val="0"/>
          <w:numId w:val="12"/>
        </w:numPr>
        <w:spacing w:after="0"/>
        <w:ind w:left="426" w:hanging="426"/>
        <w:jc w:val="both"/>
        <w:rPr>
          <w:color w:val="000000" w:themeColor="text1"/>
        </w:rPr>
      </w:pPr>
      <w:r w:rsidRPr="00B26060">
        <w:rPr>
          <w:rFonts w:ascii="Times New Roman" w:hAnsi="Times New Roman" w:cs="Times New Roman"/>
          <w:color w:val="000000" w:themeColor="text1"/>
        </w:rPr>
        <w:t>Zhotovitel</w:t>
      </w:r>
      <w:r w:rsidR="00833E24">
        <w:rPr>
          <w:rFonts w:ascii="Times New Roman" w:hAnsi="Times New Roman" w:cs="Times New Roman"/>
          <w:color w:val="000000" w:themeColor="text1"/>
        </w:rPr>
        <w:t xml:space="preserve"> prohlašuje, </w:t>
      </w:r>
      <w:r w:rsidR="00833E24" w:rsidRPr="00B26060">
        <w:rPr>
          <w:rFonts w:ascii="Times New Roman" w:hAnsi="Times New Roman" w:cs="Times New Roman"/>
          <w:color w:val="000000" w:themeColor="text1"/>
        </w:rPr>
        <w:t>že má ke dni podpisu Smlouvy platně uzavřeno příslušné pojištění pro případ</w:t>
      </w:r>
      <w:r w:rsidR="00833E24" w:rsidRPr="00B26060">
        <w:rPr>
          <w:iCs/>
          <w:color w:val="000000" w:themeColor="text1"/>
        </w:rPr>
        <w:t xml:space="preserve"> </w:t>
      </w:r>
      <w:r w:rsidR="00833E24" w:rsidRPr="00B26060">
        <w:rPr>
          <w:rFonts w:ascii="Times New Roman" w:hAnsi="Times New Roman" w:cs="Times New Roman"/>
          <w:color w:val="000000" w:themeColor="text1"/>
        </w:rPr>
        <w:t xml:space="preserve">odpovědnosti za způsobenou škodu vzniklou v souvislosti s výkonem jeho podnikatelské činnosti s pojistným plněním ve výši min. </w:t>
      </w:r>
      <w:r w:rsidR="00833E24" w:rsidRPr="00091DB0">
        <w:rPr>
          <w:rFonts w:ascii="Times New Roman" w:hAnsi="Times New Roman" w:cs="Times New Roman"/>
          <w:b/>
        </w:rPr>
        <w:t>5 000 000</w:t>
      </w:r>
      <w:r w:rsidR="00833E24" w:rsidRPr="00091DB0">
        <w:rPr>
          <w:rFonts w:ascii="Times New Roman" w:hAnsi="Times New Roman" w:cs="Times New Roman"/>
        </w:rPr>
        <w:t>,- Kč</w:t>
      </w:r>
      <w:r w:rsidR="00833E24" w:rsidRPr="00091DB0">
        <w:rPr>
          <w:rFonts w:ascii="Times New Roman" w:hAnsi="Times New Roman" w:cs="Times New Roman"/>
          <w:color w:val="000000" w:themeColor="text1"/>
        </w:rPr>
        <w:t>.</w:t>
      </w:r>
    </w:p>
    <w:p w:rsidR="003A630E" w:rsidRPr="00E107E0" w:rsidRDefault="00833E24" w:rsidP="00B31377">
      <w:pPr>
        <w:pStyle w:val="Odstavecseseznamem"/>
        <w:numPr>
          <w:ilvl w:val="0"/>
          <w:numId w:val="12"/>
        </w:numPr>
        <w:spacing w:after="0"/>
        <w:ind w:left="426" w:hanging="426"/>
        <w:jc w:val="both"/>
      </w:pPr>
      <w:r>
        <w:rPr>
          <w:rFonts w:ascii="Times New Roman" w:hAnsi="Times New Roman" w:cs="Times New Roman"/>
          <w:color w:val="000000" w:themeColor="text1"/>
        </w:rPr>
        <w:t>Zhotovitel prohlašuje,</w:t>
      </w:r>
      <w:r w:rsidRPr="00833E24">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 xml:space="preserve">že má ke dni podpisu Smlouvy platně uzavřeno pro případ odpovědnosti za škodu na životním prostředí (za únik znečišťujících látek) s pojistným plněním ve výši min. </w:t>
      </w:r>
      <w:r w:rsidRPr="00091DB0">
        <w:rPr>
          <w:rFonts w:ascii="Times New Roman" w:hAnsi="Times New Roman" w:cs="Times New Roman"/>
          <w:b/>
        </w:rPr>
        <w:t>5 000 000,- Kč.</w:t>
      </w:r>
      <w:r w:rsidRPr="00E107E0">
        <w:rPr>
          <w:rFonts w:ascii="Times New Roman" w:hAnsi="Times New Roman" w:cs="Times New Roman"/>
        </w:rPr>
        <w:t xml:space="preserve">  </w:t>
      </w:r>
      <w:r w:rsidR="004E3B77" w:rsidRPr="00E107E0">
        <w:rPr>
          <w:rFonts w:ascii="Times New Roman" w:hAnsi="Times New Roman" w:cs="Times New Roman"/>
        </w:rPr>
        <w:t xml:space="preserve"> </w:t>
      </w:r>
    </w:p>
    <w:p w:rsidR="00833E24" w:rsidRPr="00833E24" w:rsidRDefault="00833E24" w:rsidP="00B31377">
      <w:pPr>
        <w:pStyle w:val="Odstavecseseznamem"/>
        <w:numPr>
          <w:ilvl w:val="0"/>
          <w:numId w:val="12"/>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Smluvní strany se dohodly, že </w:t>
      </w:r>
      <w:r w:rsidR="0090796F">
        <w:rPr>
          <w:rFonts w:ascii="Times New Roman" w:hAnsi="Times New Roman" w:cs="Times New Roman"/>
          <w:color w:val="000000" w:themeColor="text1"/>
        </w:rPr>
        <w:t>za dodržení ustanovení čl. 10.3 a 10.4 VOP může Zhotovitel</w:t>
      </w:r>
      <w:r>
        <w:rPr>
          <w:rFonts w:ascii="Times New Roman" w:hAnsi="Times New Roman" w:cs="Times New Roman"/>
          <w:color w:val="000000" w:themeColor="text1"/>
        </w:rPr>
        <w:t xml:space="preserve"> </w:t>
      </w:r>
      <w:r w:rsidRPr="00833E24">
        <w:rPr>
          <w:rFonts w:ascii="Times New Roman" w:hAnsi="Times New Roman" w:cs="Times New Roman"/>
          <w:color w:val="000000" w:themeColor="text1"/>
        </w:rPr>
        <w:t>Objednatel</w:t>
      </w:r>
      <w:r>
        <w:rPr>
          <w:rFonts w:ascii="Times New Roman" w:hAnsi="Times New Roman" w:cs="Times New Roman"/>
          <w:color w:val="000000" w:themeColor="text1"/>
        </w:rPr>
        <w:t>i poskytnout</w:t>
      </w:r>
      <w:r w:rsidRPr="00833E24">
        <w:rPr>
          <w:rFonts w:ascii="Times New Roman" w:hAnsi="Times New Roman" w:cs="Times New Roman"/>
          <w:color w:val="000000" w:themeColor="text1"/>
        </w:rPr>
        <w:t xml:space="preserve"> bankovní záruku za </w:t>
      </w:r>
      <w:r>
        <w:rPr>
          <w:rFonts w:ascii="Times New Roman" w:hAnsi="Times New Roman" w:cs="Times New Roman"/>
          <w:color w:val="000000" w:themeColor="text1"/>
        </w:rPr>
        <w:t>řádné plnění záručních podmínek, přičemž tato bankovní záruka může se souhlasem Objednatele nahradit jednu polovinu zádržného ve smyslu čl. 6.3 této Smlouvy</w:t>
      </w:r>
      <w:r w:rsidR="0090796F">
        <w:rPr>
          <w:rFonts w:ascii="Times New Roman" w:hAnsi="Times New Roman" w:cs="Times New Roman"/>
          <w:color w:val="000000" w:themeColor="text1"/>
        </w:rPr>
        <w:t xml:space="preserve">, tj. bankovní zárukou za řádné plnění záručních podmínek lze v dotčeném případě nahradit část zádržného, jež má být Zhotoviteli uhrazena po uplynutí lhůty 36 měsíců ode dne převzetí Díla stvrzeného podpisem Protokolu o předání a převzetí. </w:t>
      </w:r>
      <w:r>
        <w:rPr>
          <w:rFonts w:ascii="Times New Roman" w:hAnsi="Times New Roman" w:cs="Times New Roman"/>
          <w:color w:val="000000" w:themeColor="text1"/>
        </w:rPr>
        <w:t xml:space="preserve"> </w:t>
      </w:r>
    </w:p>
    <w:p w:rsidR="00E566C0" w:rsidRPr="00B26060" w:rsidRDefault="00E566C0" w:rsidP="00E566C0">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Smluvní pokuty</w:t>
      </w:r>
      <w:r w:rsidR="000B4706" w:rsidRPr="00B26060">
        <w:rPr>
          <w:rFonts w:ascii="Times New Roman" w:hAnsi="Times New Roman" w:cs="Times New Roman"/>
          <w:color w:val="000000" w:themeColor="text1"/>
          <w:sz w:val="24"/>
          <w:szCs w:val="24"/>
        </w:rPr>
        <w:t xml:space="preserve"> a úrok z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Smluvní strana je oprávněna v případě prodlení druhé Smluvní strany s úhradou peněžitého plnění požadovat úhradu úroku z prodlení v zákonné výši.</w:t>
      </w:r>
    </w:p>
    <w:p w:rsidR="00D6362D" w:rsidRPr="00B26060" w:rsidRDefault="00A92E03"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B26060">
        <w:rPr>
          <w:rFonts w:ascii="Times New Roman" w:hAnsi="Times New Roman" w:cs="Times New Roman"/>
          <w:bCs/>
          <w:color w:val="000000" w:themeColor="text1"/>
        </w:rPr>
        <w:lastRenderedPageBreak/>
        <w:t xml:space="preserve">Bude-li Zhotovitel v prodlení se splněním dohodnutého termínu dokončení Díla z důvodu na své straně, je Objednatel oprávněn požadovat po Zhotoviteli </w:t>
      </w:r>
      <w:r w:rsidR="006F1227" w:rsidRPr="00B26060">
        <w:rPr>
          <w:rFonts w:ascii="Times New Roman" w:hAnsi="Times New Roman" w:cs="Times New Roman"/>
          <w:bCs/>
          <w:color w:val="000000" w:themeColor="text1"/>
        </w:rPr>
        <w:t>úhradu</w:t>
      </w:r>
      <w:r w:rsidRPr="00B26060">
        <w:rPr>
          <w:rFonts w:ascii="Times New Roman" w:hAnsi="Times New Roman" w:cs="Times New Roman"/>
          <w:bCs/>
          <w:color w:val="000000" w:themeColor="text1"/>
        </w:rPr>
        <w:t xml:space="preserve"> smluvní pokuty ve výši </w:t>
      </w:r>
      <w:r w:rsidR="00C767D4">
        <w:rPr>
          <w:rFonts w:ascii="Times New Roman" w:hAnsi="Times New Roman" w:cs="Times New Roman"/>
          <w:bCs/>
          <w:color w:val="000000" w:themeColor="text1"/>
        </w:rPr>
        <w:t xml:space="preserve">50 000,- Kč </w:t>
      </w:r>
      <w:r w:rsidRPr="00B26060">
        <w:rPr>
          <w:rFonts w:ascii="Times New Roman" w:hAnsi="Times New Roman" w:cs="Times New Roman"/>
          <w:bCs/>
          <w:color w:val="000000" w:themeColor="text1"/>
        </w:rPr>
        <w:t xml:space="preserve">za každý i započatý den prodlení. </w:t>
      </w:r>
    </w:p>
    <w:p w:rsidR="00A92E03" w:rsidRPr="00B26060" w:rsidRDefault="00D6362D"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B26060">
        <w:rPr>
          <w:rFonts w:ascii="Times New Roman" w:hAnsi="Times New Roman" w:cs="Times New Roman"/>
          <w:bCs/>
          <w:color w:val="000000" w:themeColor="text1"/>
        </w:rPr>
        <w:t>Nedostaví-li se Zhotovitel k převzetí staveniště</w:t>
      </w:r>
      <w:r w:rsidR="00A92E03" w:rsidRPr="00B26060">
        <w:rPr>
          <w:rFonts w:ascii="Times New Roman" w:hAnsi="Times New Roman" w:cs="Times New Roman"/>
          <w:bCs/>
          <w:color w:val="000000" w:themeColor="text1"/>
        </w:rPr>
        <w:t xml:space="preserve"> </w:t>
      </w:r>
      <w:r w:rsidR="00C301ED" w:rsidRPr="00B26060">
        <w:rPr>
          <w:rFonts w:ascii="Times New Roman" w:hAnsi="Times New Roman" w:cs="Times New Roman"/>
          <w:bCs/>
          <w:color w:val="000000" w:themeColor="text1"/>
        </w:rPr>
        <w:t xml:space="preserve">ve stanoveném termínu, je Objednatel oprávněn po Zhotoviteli požadovat úhradu smluvní pokuty ve výši </w:t>
      </w:r>
      <w:r w:rsidR="00781ADA">
        <w:rPr>
          <w:rFonts w:ascii="Times New Roman" w:hAnsi="Times New Roman" w:cs="Times New Roman"/>
          <w:bCs/>
          <w:color w:val="000000" w:themeColor="text1"/>
        </w:rPr>
        <w:t>1</w:t>
      </w:r>
      <w:r w:rsidR="00C767D4">
        <w:rPr>
          <w:rFonts w:ascii="Times New Roman" w:hAnsi="Times New Roman" w:cs="Times New Roman"/>
          <w:bCs/>
          <w:color w:val="000000" w:themeColor="text1"/>
        </w:rPr>
        <w:t>0</w:t>
      </w:r>
      <w:r w:rsidR="00781ADA">
        <w:rPr>
          <w:rFonts w:ascii="Times New Roman" w:hAnsi="Times New Roman" w:cs="Times New Roman"/>
          <w:bCs/>
          <w:color w:val="000000" w:themeColor="text1"/>
        </w:rPr>
        <w:t>0 000</w:t>
      </w:r>
      <w:r w:rsidR="0094568A">
        <w:rPr>
          <w:rFonts w:ascii="Times New Roman" w:hAnsi="Times New Roman" w:cs="Times New Roman"/>
          <w:bCs/>
          <w:color w:val="000000" w:themeColor="text1"/>
        </w:rPr>
        <w:t>,- Kč, tím není dotčeno právo Objednatele odstoupit od této smlouvy, neboť nepřevzetí staveniště ve sjednané lhůtě považují strany na podstatné porušení smlouvy.</w:t>
      </w:r>
      <w:r w:rsidR="00C301ED" w:rsidRPr="00B26060">
        <w:rPr>
          <w:rFonts w:ascii="Times New Roman" w:hAnsi="Times New Roman" w:cs="Times New Roman"/>
          <w:bCs/>
          <w:color w:val="000000" w:themeColor="text1"/>
        </w:rPr>
        <w:t xml:space="preserve"> </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bCs/>
          <w:color w:val="000000" w:themeColor="text1"/>
        </w:rPr>
        <w:t>Pokud</w:t>
      </w:r>
      <w:r w:rsidRPr="00B26060">
        <w:rPr>
          <w:rFonts w:ascii="Times New Roman" w:hAnsi="Times New Roman" w:cs="Times New Roman"/>
          <w:color w:val="000000" w:themeColor="text1"/>
        </w:rPr>
        <w:t xml:space="preserve"> Zhotovitel neodstraní nedodělky či vady zjištěné při přejímacím řízení v dohodnutém termínu, je Objednatel oprávněn požadovat po Zhotoviteli </w:t>
      </w:r>
      <w:r w:rsidR="006F1227" w:rsidRPr="00B26060">
        <w:rPr>
          <w:rFonts w:ascii="Times New Roman" w:hAnsi="Times New Roman" w:cs="Times New Roman"/>
          <w:color w:val="000000" w:themeColor="text1"/>
        </w:rPr>
        <w:t xml:space="preserve">úhradu </w:t>
      </w:r>
      <w:r w:rsidRPr="00B26060">
        <w:rPr>
          <w:rFonts w:ascii="Times New Roman" w:hAnsi="Times New Roman" w:cs="Times New Roman"/>
          <w:color w:val="000000" w:themeColor="text1"/>
        </w:rPr>
        <w:t>smluvní pokut</w:t>
      </w:r>
      <w:r w:rsidR="006F1227" w:rsidRPr="00B26060">
        <w:rPr>
          <w:rFonts w:ascii="Times New Roman" w:hAnsi="Times New Roman" w:cs="Times New Roman"/>
          <w:color w:val="000000" w:themeColor="text1"/>
        </w:rPr>
        <w:t>y</w:t>
      </w:r>
      <w:r w:rsidRPr="00B26060">
        <w:rPr>
          <w:rFonts w:ascii="Times New Roman" w:hAnsi="Times New Roman" w:cs="Times New Roman"/>
          <w:color w:val="000000" w:themeColor="text1"/>
        </w:rPr>
        <w:t xml:space="preserve"> </w:t>
      </w:r>
      <w:r w:rsidR="00781ADA">
        <w:rPr>
          <w:rFonts w:ascii="Times New Roman" w:hAnsi="Times New Roman" w:cs="Times New Roman"/>
          <w:color w:val="000000" w:themeColor="text1"/>
        </w:rPr>
        <w:t>2</w:t>
      </w:r>
      <w:r w:rsidR="007C1889">
        <w:rPr>
          <w:rFonts w:ascii="Times New Roman" w:hAnsi="Times New Roman" w:cs="Times New Roman"/>
          <w:color w:val="000000" w:themeColor="text1"/>
        </w:rPr>
        <w:t>0</w:t>
      </w:r>
      <w:r w:rsidR="00781ADA">
        <w:rPr>
          <w:rFonts w:ascii="Times New Roman" w:hAnsi="Times New Roman" w:cs="Times New Roman"/>
          <w:color w:val="000000" w:themeColor="text1"/>
        </w:rPr>
        <w:t xml:space="preserve"> 000</w:t>
      </w:r>
      <w:r w:rsidRPr="00B26060">
        <w:rPr>
          <w:rFonts w:ascii="Times New Roman" w:hAnsi="Times New Roman" w:cs="Times New Roman"/>
          <w:color w:val="000000" w:themeColor="text1"/>
        </w:rPr>
        <w:t>,- Kč za každý nedodělek či vadu a za každý den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Pokud Zhotovitel nevyklidí staveniště ve sjednaném termínu, je</w:t>
      </w:r>
      <w:r w:rsidR="006F1227" w:rsidRPr="00B26060">
        <w:rPr>
          <w:rFonts w:ascii="Times New Roman" w:hAnsi="Times New Roman" w:cs="Times New Roman"/>
          <w:color w:val="000000" w:themeColor="text1"/>
        </w:rPr>
        <w:t xml:space="preserve"> Objednatel oprávněn požadovat po Zhotoviteli úhradu </w:t>
      </w:r>
      <w:r w:rsidRPr="00B26060">
        <w:rPr>
          <w:rFonts w:ascii="Times New Roman" w:hAnsi="Times New Roman" w:cs="Times New Roman"/>
          <w:color w:val="000000" w:themeColor="text1"/>
        </w:rPr>
        <w:t>smluvní p</w:t>
      </w:r>
      <w:r w:rsidR="006F1227" w:rsidRPr="00B26060">
        <w:rPr>
          <w:rFonts w:ascii="Times New Roman" w:hAnsi="Times New Roman" w:cs="Times New Roman"/>
          <w:color w:val="000000" w:themeColor="text1"/>
        </w:rPr>
        <w:t>okuty</w:t>
      </w:r>
      <w:r w:rsidRPr="00B26060">
        <w:rPr>
          <w:rFonts w:ascii="Times New Roman" w:hAnsi="Times New Roman" w:cs="Times New Roman"/>
          <w:color w:val="000000" w:themeColor="text1"/>
        </w:rPr>
        <w:t xml:space="preserve"> ve výši </w:t>
      </w:r>
      <w:r w:rsidR="007C1889">
        <w:rPr>
          <w:rFonts w:ascii="Times New Roman" w:hAnsi="Times New Roman" w:cs="Times New Roman"/>
          <w:color w:val="000000" w:themeColor="text1"/>
        </w:rPr>
        <w:t>50</w:t>
      </w:r>
      <w:r w:rsidR="00781ADA">
        <w:rPr>
          <w:rFonts w:ascii="Times New Roman" w:hAnsi="Times New Roman" w:cs="Times New Roman"/>
          <w:color w:val="000000" w:themeColor="text1"/>
        </w:rPr>
        <w:t xml:space="preserve"> 000</w:t>
      </w:r>
      <w:r w:rsidRPr="00B26060">
        <w:rPr>
          <w:rFonts w:ascii="Times New Roman" w:hAnsi="Times New Roman" w:cs="Times New Roman"/>
          <w:color w:val="000000" w:themeColor="text1"/>
        </w:rPr>
        <w:t>,- Kč za každý i započatý den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bCs/>
          <w:color w:val="000000" w:themeColor="text1"/>
        </w:rPr>
        <w:t>Smluvní pokuta za neodstranění reklamovaných vad v záruční době</w:t>
      </w:r>
    </w:p>
    <w:p w:rsidR="00A92E03" w:rsidRPr="00B26060" w:rsidRDefault="00A92E03" w:rsidP="00CF251C">
      <w:pPr>
        <w:numPr>
          <w:ilvl w:val="0"/>
          <w:numId w:val="13"/>
        </w:numPr>
        <w:spacing w:after="0"/>
        <w:ind w:left="1418" w:hanging="709"/>
        <w:jc w:val="both"/>
        <w:rPr>
          <w:rFonts w:ascii="Times New Roman" w:hAnsi="Times New Roman"/>
          <w:color w:val="000000" w:themeColor="text1"/>
        </w:rPr>
      </w:pPr>
      <w:r w:rsidRPr="00B26060">
        <w:rPr>
          <w:rFonts w:ascii="Times New Roman" w:hAnsi="Times New Roman"/>
          <w:color w:val="000000" w:themeColor="text1"/>
        </w:rPr>
        <w:t>Při prodlení se splněním dohodnutého termínu odstranění reklamované vady Díla nebo dohodnutého termínu nástupu na odstranění reklamované vady Díla, je</w:t>
      </w:r>
      <w:r w:rsidR="006F1227" w:rsidRPr="00B26060">
        <w:rPr>
          <w:rFonts w:ascii="Times New Roman" w:hAnsi="Times New Roman"/>
          <w:color w:val="000000" w:themeColor="text1"/>
        </w:rPr>
        <w:t xml:space="preserve"> Objednatel oprávněn po</w:t>
      </w:r>
      <w:r w:rsidRPr="00B26060">
        <w:rPr>
          <w:rFonts w:ascii="Times New Roman" w:hAnsi="Times New Roman"/>
          <w:color w:val="000000" w:themeColor="text1"/>
        </w:rPr>
        <w:t xml:space="preserve"> Zhotovitel</w:t>
      </w:r>
      <w:r w:rsidR="006F1227" w:rsidRPr="00B26060">
        <w:rPr>
          <w:rFonts w:ascii="Times New Roman" w:hAnsi="Times New Roman"/>
          <w:color w:val="000000" w:themeColor="text1"/>
        </w:rPr>
        <w:t>i požadovat úhradu smluvní pokuty</w:t>
      </w:r>
      <w:r w:rsidRPr="00B26060">
        <w:rPr>
          <w:rFonts w:ascii="Times New Roman" w:hAnsi="Times New Roman"/>
          <w:color w:val="000000" w:themeColor="text1"/>
        </w:rPr>
        <w:t xml:space="preserve"> ve výši </w:t>
      </w:r>
      <w:r w:rsidR="007C1889">
        <w:rPr>
          <w:rFonts w:ascii="Times New Roman" w:hAnsi="Times New Roman"/>
          <w:color w:val="000000" w:themeColor="text1"/>
        </w:rPr>
        <w:t>5 000</w:t>
      </w:r>
      <w:r w:rsidRPr="00B26060">
        <w:rPr>
          <w:rFonts w:ascii="Times New Roman" w:hAnsi="Times New Roman"/>
          <w:color w:val="000000" w:themeColor="text1"/>
        </w:rPr>
        <w:t>,- Kč za každou vadu a den prodlení.</w:t>
      </w:r>
    </w:p>
    <w:p w:rsidR="00A92E03" w:rsidRPr="00B26060" w:rsidRDefault="00A92E03" w:rsidP="00CF251C">
      <w:pPr>
        <w:numPr>
          <w:ilvl w:val="0"/>
          <w:numId w:val="13"/>
        </w:numPr>
        <w:spacing w:after="0"/>
        <w:ind w:left="1418" w:hanging="709"/>
        <w:jc w:val="both"/>
        <w:rPr>
          <w:rFonts w:ascii="Times New Roman" w:hAnsi="Times New Roman"/>
          <w:color w:val="000000" w:themeColor="text1"/>
        </w:rPr>
      </w:pPr>
      <w:r w:rsidRPr="00B26060">
        <w:rPr>
          <w:rFonts w:ascii="Times New Roman" w:hAnsi="Times New Roman"/>
          <w:color w:val="000000" w:themeColor="text1"/>
        </w:rPr>
        <w:t>Pokud Zhotovitel nebude písemně reagovat na písemnou reklamaci vady v dohodnutých lhůtách, nebo si v těchto lhůtách písemně nedohodne s Objednatelem vzhledem k rozsahu a složitosti reklamované vady lhůtu delší, je</w:t>
      </w:r>
      <w:r w:rsidR="006F1227" w:rsidRPr="00B26060">
        <w:rPr>
          <w:rFonts w:ascii="Times New Roman" w:hAnsi="Times New Roman"/>
          <w:color w:val="000000" w:themeColor="text1"/>
        </w:rPr>
        <w:t xml:space="preserve"> Objednatel oprávněn po Zhotoviteli požadovat úhradu </w:t>
      </w:r>
      <w:r w:rsidRPr="00B26060">
        <w:rPr>
          <w:rFonts w:ascii="Times New Roman" w:hAnsi="Times New Roman"/>
          <w:color w:val="000000" w:themeColor="text1"/>
        </w:rPr>
        <w:t xml:space="preserve">další </w:t>
      </w:r>
      <w:r w:rsidR="006F1227" w:rsidRPr="00B26060">
        <w:rPr>
          <w:rFonts w:ascii="Times New Roman" w:hAnsi="Times New Roman"/>
          <w:color w:val="000000" w:themeColor="text1"/>
        </w:rPr>
        <w:t>smluvní pokuty</w:t>
      </w:r>
      <w:r w:rsidRPr="00B26060">
        <w:rPr>
          <w:rFonts w:ascii="Times New Roman" w:hAnsi="Times New Roman"/>
          <w:color w:val="000000" w:themeColor="text1"/>
        </w:rPr>
        <w:t xml:space="preserve"> ve výši </w:t>
      </w:r>
      <w:r w:rsidR="007C1889">
        <w:rPr>
          <w:rFonts w:ascii="Times New Roman" w:hAnsi="Times New Roman"/>
          <w:color w:val="000000" w:themeColor="text1"/>
        </w:rPr>
        <w:t>5 000</w:t>
      </w:r>
      <w:r w:rsidRPr="00B26060">
        <w:rPr>
          <w:rFonts w:ascii="Times New Roman" w:hAnsi="Times New Roman"/>
          <w:color w:val="000000" w:themeColor="text1"/>
        </w:rPr>
        <w:t>,- Kč za každou oprávněnou reklamaci.</w:t>
      </w:r>
    </w:p>
    <w:p w:rsidR="00A92E03" w:rsidRPr="00B26060" w:rsidRDefault="00A92E03" w:rsidP="00CF251C">
      <w:pPr>
        <w:pStyle w:val="Odstavecseseznamem"/>
        <w:numPr>
          <w:ilvl w:val="0"/>
          <w:numId w:val="13"/>
        </w:numPr>
        <w:spacing w:after="0"/>
        <w:ind w:left="1418"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Označil-li Objednatel oprávněně v reklamaci, že se jedná o vadu, která brání řádnému užívání Díla, případně hrozí Havárie, sjednávají obě Smluvní strany smluvní pokuty v dvojnásobné výši. </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olor w:val="000000" w:themeColor="text1"/>
        </w:rPr>
        <w:t xml:space="preserve">V případě </w:t>
      </w:r>
      <w:r w:rsidR="00E6794D" w:rsidRPr="00B26060">
        <w:rPr>
          <w:rFonts w:ascii="Times New Roman" w:hAnsi="Times New Roman"/>
          <w:color w:val="000000" w:themeColor="text1"/>
        </w:rPr>
        <w:t>porušení</w:t>
      </w:r>
      <w:r w:rsidRPr="00B26060">
        <w:rPr>
          <w:rFonts w:ascii="Times New Roman" w:hAnsi="Times New Roman"/>
          <w:color w:val="000000" w:themeColor="text1"/>
        </w:rPr>
        <w:t xml:space="preserve"> </w:t>
      </w:r>
      <w:r w:rsidR="00E6794D" w:rsidRPr="00B26060">
        <w:rPr>
          <w:rFonts w:ascii="Times New Roman" w:hAnsi="Times New Roman"/>
          <w:color w:val="000000" w:themeColor="text1"/>
        </w:rPr>
        <w:t>právních a ostatních obecně závazných předpisů k zajištění</w:t>
      </w:r>
      <w:r w:rsidRPr="00B26060">
        <w:rPr>
          <w:rFonts w:ascii="Times New Roman" w:hAnsi="Times New Roman"/>
          <w:color w:val="000000" w:themeColor="text1"/>
        </w:rPr>
        <w:t xml:space="preserve"> BOZP, PO, nakládání s odpady a vnitřních předpisů Objednatele, je Ob</w:t>
      </w:r>
      <w:r w:rsidR="006F1227" w:rsidRPr="00B26060">
        <w:rPr>
          <w:rFonts w:ascii="Times New Roman" w:hAnsi="Times New Roman"/>
          <w:color w:val="000000" w:themeColor="text1"/>
        </w:rPr>
        <w:t>jednatel oprávněn požadovat po Zhotoviteli úhradu</w:t>
      </w:r>
      <w:r w:rsidRPr="00B26060">
        <w:rPr>
          <w:rFonts w:ascii="Times New Roman" w:hAnsi="Times New Roman"/>
          <w:color w:val="000000" w:themeColor="text1"/>
        </w:rPr>
        <w:t xml:space="preserve"> </w:t>
      </w:r>
      <w:r w:rsidR="006F1227" w:rsidRPr="00B26060">
        <w:rPr>
          <w:rFonts w:ascii="Times New Roman" w:hAnsi="Times New Roman"/>
          <w:color w:val="000000" w:themeColor="text1"/>
        </w:rPr>
        <w:t>smluvní pokuty</w:t>
      </w:r>
      <w:r w:rsidRPr="00B26060">
        <w:rPr>
          <w:rFonts w:ascii="Times New Roman" w:hAnsi="Times New Roman"/>
          <w:color w:val="000000" w:themeColor="text1"/>
        </w:rPr>
        <w:t xml:space="preserve"> ve výši </w:t>
      </w:r>
      <w:r w:rsidR="007C1889">
        <w:rPr>
          <w:rFonts w:ascii="Times New Roman" w:hAnsi="Times New Roman"/>
          <w:color w:val="000000" w:themeColor="text1"/>
        </w:rPr>
        <w:t>5 000</w:t>
      </w:r>
      <w:r w:rsidRPr="00B26060">
        <w:rPr>
          <w:rFonts w:ascii="Times New Roman" w:hAnsi="Times New Roman"/>
          <w:color w:val="000000" w:themeColor="text1"/>
        </w:rPr>
        <w:t>,-</w:t>
      </w:r>
      <w:r w:rsidR="00CA1B0A">
        <w:rPr>
          <w:rFonts w:ascii="Times New Roman" w:hAnsi="Times New Roman"/>
          <w:color w:val="000000" w:themeColor="text1"/>
        </w:rPr>
        <w:t xml:space="preserve"> </w:t>
      </w:r>
      <w:r w:rsidRPr="00B26060">
        <w:rPr>
          <w:rFonts w:ascii="Times New Roman" w:hAnsi="Times New Roman"/>
          <w:color w:val="000000" w:themeColor="text1"/>
        </w:rPr>
        <w:t xml:space="preserve">Kč za každý jednotlivý případ porušení. Porušení bude zaznamenáno ve stavebním deníku oprávněným Zástupcem Objednatele. </w:t>
      </w:r>
    </w:p>
    <w:p w:rsidR="00DA7126" w:rsidRPr="00B26060" w:rsidRDefault="00DA7126" w:rsidP="00CF251C">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bCs/>
          <w:iCs/>
          <w:color w:val="000000" w:themeColor="text1"/>
        </w:rPr>
        <w:t>Zhotovitel</w:t>
      </w:r>
      <w:r w:rsidRPr="00B26060">
        <w:rPr>
          <w:rFonts w:ascii="Times New Roman" w:hAnsi="Times New Roman" w:cs="Times New Roman"/>
          <w:iCs/>
          <w:color w:val="000000" w:themeColor="text1"/>
        </w:rPr>
        <w:t xml:space="preserve"> se zavazuje provést a dokončit přípravné práce na </w:t>
      </w:r>
      <w:r w:rsidR="008D0BCD" w:rsidRPr="00B26060">
        <w:rPr>
          <w:rFonts w:ascii="Times New Roman" w:hAnsi="Times New Roman" w:cs="Times New Roman"/>
          <w:iCs/>
          <w:color w:val="000000" w:themeColor="text1"/>
        </w:rPr>
        <w:t>D</w:t>
      </w:r>
      <w:r w:rsidRPr="00B26060">
        <w:rPr>
          <w:rFonts w:ascii="Times New Roman" w:hAnsi="Times New Roman" w:cs="Times New Roman"/>
          <w:iCs/>
          <w:color w:val="000000" w:themeColor="text1"/>
        </w:rPr>
        <w:t xml:space="preserve">íle a jiné nezbytné práce spojené s přípravou místa plnění </w:t>
      </w:r>
      <w:r w:rsidR="00CB637D">
        <w:rPr>
          <w:rFonts w:ascii="Times New Roman" w:hAnsi="Times New Roman" w:cs="Times New Roman"/>
          <w:iCs/>
          <w:color w:val="000000" w:themeColor="text1"/>
        </w:rPr>
        <w:t xml:space="preserve">dle schváleného </w:t>
      </w:r>
      <w:r w:rsidR="000639E2">
        <w:rPr>
          <w:rFonts w:ascii="Times New Roman" w:hAnsi="Times New Roman" w:cs="Times New Roman"/>
          <w:iCs/>
          <w:color w:val="000000" w:themeColor="text1"/>
        </w:rPr>
        <w:t>H</w:t>
      </w:r>
      <w:r w:rsidR="00CB637D">
        <w:rPr>
          <w:rFonts w:ascii="Times New Roman" w:hAnsi="Times New Roman" w:cs="Times New Roman"/>
          <w:iCs/>
          <w:color w:val="000000" w:themeColor="text1"/>
        </w:rPr>
        <w:t>armonogramu</w:t>
      </w:r>
      <w:r w:rsidR="000639E2">
        <w:rPr>
          <w:rFonts w:ascii="Times New Roman" w:hAnsi="Times New Roman" w:cs="Times New Roman"/>
          <w:iCs/>
          <w:color w:val="000000" w:themeColor="text1"/>
        </w:rPr>
        <w:t xml:space="preserve"> plnění</w:t>
      </w:r>
      <w:r w:rsidRPr="00B26060">
        <w:rPr>
          <w:rFonts w:ascii="Times New Roman" w:hAnsi="Times New Roman" w:cs="Times New Roman"/>
          <w:iCs/>
          <w:color w:val="000000" w:themeColor="text1"/>
        </w:rPr>
        <w:t xml:space="preserve">. V případě porušení této povinnosti je Objednatel oprávněn odvolat odstávku (tj. pokračovat v provozu) s tím, že </w:t>
      </w:r>
      <w:r w:rsidR="000639E2">
        <w:rPr>
          <w:rFonts w:ascii="Times New Roman" w:hAnsi="Times New Roman" w:cs="Times New Roman"/>
          <w:iCs/>
          <w:color w:val="000000" w:themeColor="text1"/>
        </w:rPr>
        <w:t xml:space="preserve">Objednatel je oprávněn po Zhotoviteli požadovat a </w:t>
      </w:r>
      <w:r w:rsidRPr="00B26060">
        <w:rPr>
          <w:rFonts w:ascii="Times New Roman" w:hAnsi="Times New Roman" w:cs="Times New Roman"/>
          <w:iCs/>
          <w:color w:val="000000" w:themeColor="text1"/>
        </w:rPr>
        <w:t xml:space="preserve">Zhotovitel je povinen zaplatit Objednateli smluvní pokutu ve výši </w:t>
      </w:r>
      <w:r w:rsidR="00C767D4">
        <w:rPr>
          <w:rFonts w:ascii="Times New Roman" w:hAnsi="Times New Roman" w:cs="Times New Roman"/>
          <w:iCs/>
          <w:color w:val="000000" w:themeColor="text1"/>
        </w:rPr>
        <w:t>200 000</w:t>
      </w:r>
      <w:r w:rsidRPr="00B26060">
        <w:rPr>
          <w:rFonts w:ascii="Times New Roman" w:hAnsi="Times New Roman" w:cs="Times New Roman"/>
          <w:iCs/>
          <w:color w:val="000000" w:themeColor="text1"/>
        </w:rPr>
        <w:t>,- Kč.</w:t>
      </w:r>
    </w:p>
    <w:p w:rsidR="005A7EAD" w:rsidRPr="00B26060" w:rsidRDefault="00057DBF" w:rsidP="00CF251C">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V případě, že Zhotovitel </w:t>
      </w:r>
      <w:r w:rsidR="00EF3D98" w:rsidRPr="00B26060">
        <w:rPr>
          <w:rFonts w:ascii="Times New Roman" w:hAnsi="Times New Roman" w:cs="Times New Roman"/>
          <w:iCs/>
          <w:color w:val="000000" w:themeColor="text1"/>
        </w:rPr>
        <w:t>n</w:t>
      </w:r>
      <w:r w:rsidRPr="00B26060">
        <w:rPr>
          <w:rFonts w:ascii="Times New Roman" w:hAnsi="Times New Roman" w:cs="Times New Roman"/>
          <w:iCs/>
          <w:color w:val="000000" w:themeColor="text1"/>
        </w:rPr>
        <w:t xml:space="preserve">edokončí řádně všechny práce na </w:t>
      </w:r>
      <w:r w:rsidR="008D0BCD" w:rsidRPr="00B26060">
        <w:rPr>
          <w:rFonts w:ascii="Times New Roman" w:hAnsi="Times New Roman" w:cs="Times New Roman"/>
          <w:iCs/>
          <w:color w:val="000000" w:themeColor="text1"/>
        </w:rPr>
        <w:t>D</w:t>
      </w:r>
      <w:r w:rsidRPr="00B26060">
        <w:rPr>
          <w:rFonts w:ascii="Times New Roman" w:hAnsi="Times New Roman" w:cs="Times New Roman"/>
          <w:iCs/>
          <w:color w:val="000000" w:themeColor="text1"/>
        </w:rPr>
        <w:t>íle v souladu se Smlouvou do konce termínu</w:t>
      </w:r>
      <w:r w:rsidR="00EF3D98" w:rsidRPr="00B26060">
        <w:rPr>
          <w:rFonts w:ascii="Times New Roman" w:hAnsi="Times New Roman" w:cs="Times New Roman"/>
          <w:iCs/>
          <w:color w:val="000000" w:themeColor="text1"/>
        </w:rPr>
        <w:t xml:space="preserve"> odstávky </w:t>
      </w:r>
      <w:r w:rsidRPr="00B26060">
        <w:rPr>
          <w:rFonts w:ascii="Times New Roman" w:hAnsi="Times New Roman" w:cs="Times New Roman"/>
          <w:iCs/>
          <w:color w:val="000000" w:themeColor="text1"/>
        </w:rPr>
        <w:t xml:space="preserve">a/nebo nevyklidí a nepřipraví staveniště a nepřipraví dotčená zařízení tak, aby bylo možné odstávku ukončit, je </w:t>
      </w:r>
      <w:r w:rsidR="000639E2">
        <w:rPr>
          <w:rFonts w:ascii="Times New Roman" w:hAnsi="Times New Roman" w:cs="Times New Roman"/>
          <w:iCs/>
          <w:color w:val="000000" w:themeColor="text1"/>
        </w:rPr>
        <w:t xml:space="preserve">Objednatel oprávněn požadovat a Zhotovitel je </w:t>
      </w:r>
      <w:r w:rsidRPr="00B26060">
        <w:rPr>
          <w:rFonts w:ascii="Times New Roman" w:hAnsi="Times New Roman" w:cs="Times New Roman"/>
          <w:iCs/>
          <w:color w:val="000000" w:themeColor="text1"/>
        </w:rPr>
        <w:t xml:space="preserve">povinen zaplatit Objednateli smluvní pokutu ve výši </w:t>
      </w:r>
      <w:r w:rsidR="007C1889">
        <w:rPr>
          <w:rFonts w:ascii="Times New Roman" w:hAnsi="Times New Roman" w:cs="Times New Roman"/>
          <w:iCs/>
          <w:color w:val="000000" w:themeColor="text1"/>
        </w:rPr>
        <w:t>20</w:t>
      </w:r>
      <w:r w:rsidR="000639E2">
        <w:rPr>
          <w:rFonts w:ascii="Times New Roman" w:hAnsi="Times New Roman" w:cs="Times New Roman"/>
          <w:iCs/>
          <w:color w:val="000000" w:themeColor="text1"/>
        </w:rPr>
        <w:t> </w:t>
      </w:r>
      <w:r w:rsidR="007C1889">
        <w:rPr>
          <w:rFonts w:ascii="Times New Roman" w:hAnsi="Times New Roman" w:cs="Times New Roman"/>
          <w:iCs/>
          <w:color w:val="000000" w:themeColor="text1"/>
        </w:rPr>
        <w:t>000</w:t>
      </w:r>
      <w:r w:rsidR="000639E2">
        <w:rPr>
          <w:rFonts w:ascii="Times New Roman" w:hAnsi="Times New Roman" w:cs="Times New Roman"/>
          <w:iCs/>
          <w:color w:val="000000" w:themeColor="text1"/>
        </w:rPr>
        <w:t>,</w:t>
      </w:r>
      <w:r w:rsidRPr="00B26060">
        <w:rPr>
          <w:rFonts w:ascii="Times New Roman" w:hAnsi="Times New Roman" w:cs="Times New Roman"/>
          <w:iCs/>
          <w:color w:val="000000" w:themeColor="text1"/>
        </w:rPr>
        <w:t xml:space="preserve">- Kč.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Smluvní pokutu </w:t>
      </w:r>
      <w:r w:rsidR="000639E2">
        <w:rPr>
          <w:rFonts w:ascii="Times New Roman" w:hAnsi="Times New Roman" w:cs="Times New Roman"/>
          <w:iCs/>
          <w:color w:val="000000" w:themeColor="text1"/>
        </w:rPr>
        <w:t xml:space="preserve">uplatní a </w:t>
      </w:r>
      <w:r w:rsidRPr="00B26060">
        <w:rPr>
          <w:rFonts w:ascii="Times New Roman" w:hAnsi="Times New Roman" w:cs="Times New Roman"/>
          <w:iCs/>
          <w:color w:val="000000" w:themeColor="text1"/>
        </w:rPr>
        <w:t xml:space="preserve">vyúčtuje oprávněná Smluvní strana povinné Smluvní straně písemnou formou. </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Ve vyúčtování musí být uvedeno ustanovení Smlouvy, které k vyúčtování smluvní pokuty opravňuje a způsob výpočtu celkové výše smluvní pokuty.</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Povinná Smluvní strana je povinna uhradit vyúčtované smluvní pokuty nejpozději do 30 dnů od dne obdržení příslušného vyúčtování.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Zaplacením jakékoli smluvní pokuty není dotčeno právo Objednatele požadovat na Zhotoviteli náhradu škody, a to v plném rozsahu.</w:t>
      </w:r>
    </w:p>
    <w:p w:rsidR="00BB7310" w:rsidRPr="00B26060" w:rsidRDefault="00BB7310" w:rsidP="00BB7310">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lastRenderedPageBreak/>
        <w:t>Závěrečná ujednání</w:t>
      </w:r>
    </w:p>
    <w:p w:rsidR="00C72202" w:rsidRPr="00B26060" w:rsidRDefault="00BB7310"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Smluvní strany se dohodly, že případná neplatnost některého z ustanovení </w:t>
      </w:r>
      <w:r w:rsidR="00521329" w:rsidRPr="00B26060">
        <w:rPr>
          <w:rFonts w:ascii="Times New Roman" w:hAnsi="Times New Roman" w:cs="Times New Roman"/>
          <w:color w:val="000000" w:themeColor="text1"/>
        </w:rPr>
        <w:t xml:space="preserve">této Smlouvy </w:t>
      </w:r>
      <w:r w:rsidRPr="00B26060">
        <w:rPr>
          <w:rFonts w:ascii="Times New Roman" w:hAnsi="Times New Roman" w:cs="Times New Roman"/>
          <w:color w:val="000000" w:themeColor="text1"/>
        </w:rPr>
        <w:t xml:space="preserve">nezpůsobuje neplatnost celé Smlouvy 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 strany se zavazují nahradit taková ustanovení bez zbytečného odkladu novými ustanoveními </w:t>
      </w:r>
      <w:r w:rsidR="00521329" w:rsidRPr="00B26060">
        <w:rPr>
          <w:rFonts w:ascii="Times New Roman" w:hAnsi="Times New Roman" w:cs="Times New Roman"/>
          <w:color w:val="000000" w:themeColor="text1"/>
        </w:rPr>
        <w:t>zajišťujícími</w:t>
      </w:r>
      <w:r w:rsidRPr="00B26060">
        <w:rPr>
          <w:rFonts w:ascii="Times New Roman" w:hAnsi="Times New Roman" w:cs="Times New Roman"/>
          <w:color w:val="000000" w:themeColor="text1"/>
        </w:rPr>
        <w:t xml:space="preserve"> dosažení původního účelu zaniklého či neplatného ustanovení této Smlouvy.</w:t>
      </w:r>
      <w:r w:rsidR="00890923" w:rsidRPr="00B26060">
        <w:rPr>
          <w:rFonts w:ascii="Times New Roman" w:hAnsi="Times New Roman" w:cs="Times New Roman"/>
          <w:color w:val="000000" w:themeColor="text1"/>
        </w:rPr>
        <w:t xml:space="preserve"> </w:t>
      </w:r>
    </w:p>
    <w:p w:rsidR="00BB7310" w:rsidRPr="00B26060" w:rsidRDefault="00A52A84" w:rsidP="00016C4B">
      <w:pPr>
        <w:pStyle w:val="Odstavecseseznamem"/>
        <w:numPr>
          <w:ilvl w:val="1"/>
          <w:numId w:val="1"/>
        </w:numPr>
        <w:ind w:left="709" w:hanging="709"/>
        <w:jc w:val="both"/>
        <w:rPr>
          <w:rFonts w:ascii="Times New Roman" w:hAnsi="Times New Roman" w:cs="Times New Roman"/>
          <w:color w:val="000000" w:themeColor="text1"/>
        </w:rPr>
      </w:pPr>
      <w:r>
        <w:rPr>
          <w:rFonts w:ascii="Times New Roman" w:hAnsi="Times New Roman" w:cs="Times New Roman"/>
        </w:rPr>
        <w:t>Zhotovitel je povinen dodržovat též ustanovení Všeobecných obchodních podmínek („VOP“), které tvoří nedílnou součást této Smlouvy.</w:t>
      </w:r>
      <w:r w:rsidRPr="00B26060">
        <w:rPr>
          <w:rFonts w:ascii="Times New Roman" w:hAnsi="Times New Roman" w:cs="Times New Roman"/>
          <w:color w:val="000000" w:themeColor="text1"/>
        </w:rPr>
        <w:t xml:space="preserve"> </w:t>
      </w:r>
      <w:r w:rsidR="00890923" w:rsidRPr="00B26060">
        <w:rPr>
          <w:rFonts w:ascii="Times New Roman" w:hAnsi="Times New Roman" w:cs="Times New Roman"/>
          <w:color w:val="000000" w:themeColor="text1"/>
        </w:rPr>
        <w:t>V případě ro</w:t>
      </w:r>
      <w:r w:rsidR="000E3789" w:rsidRPr="00B26060">
        <w:rPr>
          <w:rFonts w:ascii="Times New Roman" w:hAnsi="Times New Roman" w:cs="Times New Roman"/>
          <w:color w:val="000000" w:themeColor="text1"/>
        </w:rPr>
        <w:t>zdílu</w:t>
      </w:r>
      <w:r w:rsidR="00890923" w:rsidRPr="00B26060">
        <w:rPr>
          <w:rFonts w:ascii="Times New Roman" w:hAnsi="Times New Roman" w:cs="Times New Roman"/>
          <w:color w:val="000000" w:themeColor="text1"/>
        </w:rPr>
        <w:t xml:space="preserve"> mezi ustanovením ve VOP a ustanoveními v této Smlouvě, mají přednost ustanovení v této Smlouvě.</w:t>
      </w:r>
      <w:r w:rsidR="000211AA" w:rsidRPr="00B26060">
        <w:rPr>
          <w:rFonts w:ascii="Times New Roman" w:hAnsi="Times New Roman" w:cs="Times New Roman"/>
          <w:color w:val="000000" w:themeColor="text1"/>
        </w:rPr>
        <w:t xml:space="preserve"> Je-li ve Smlouvě některý výraz uveden s počátečním velkým písmenem a není-li jeho význam definován ve Smlouvě, má význam uvedený ve VOP a/nebo v</w:t>
      </w:r>
      <w:r w:rsidR="00CA1B0A">
        <w:rPr>
          <w:rFonts w:ascii="Times New Roman" w:hAnsi="Times New Roman" w:cs="Times New Roman"/>
          <w:color w:val="000000" w:themeColor="text1"/>
        </w:rPr>
        <w:t> </w:t>
      </w:r>
      <w:r w:rsidR="000211AA" w:rsidRPr="00B26060">
        <w:rPr>
          <w:rFonts w:ascii="Times New Roman" w:hAnsi="Times New Roman" w:cs="Times New Roman"/>
          <w:color w:val="000000" w:themeColor="text1"/>
        </w:rPr>
        <w:t>dokumentech</w:t>
      </w:r>
      <w:r w:rsidR="00CA1B0A">
        <w:rPr>
          <w:rFonts w:ascii="Times New Roman" w:hAnsi="Times New Roman" w:cs="Times New Roman"/>
          <w:color w:val="000000" w:themeColor="text1"/>
        </w:rPr>
        <w:t>,</w:t>
      </w:r>
      <w:r w:rsidR="000211AA" w:rsidRPr="00B26060">
        <w:rPr>
          <w:rFonts w:ascii="Times New Roman" w:hAnsi="Times New Roman" w:cs="Times New Roman"/>
          <w:color w:val="000000" w:themeColor="text1"/>
        </w:rPr>
        <w:t xml:space="preserve"> na které </w:t>
      </w:r>
      <w:r w:rsidR="00016C4B" w:rsidRPr="00B26060">
        <w:rPr>
          <w:rFonts w:ascii="Times New Roman" w:hAnsi="Times New Roman" w:cs="Times New Roman"/>
          <w:color w:val="000000" w:themeColor="text1"/>
        </w:rPr>
        <w:t xml:space="preserve">Smlouva </w:t>
      </w:r>
      <w:r w:rsidR="000211AA" w:rsidRPr="00B26060">
        <w:rPr>
          <w:rFonts w:ascii="Times New Roman" w:hAnsi="Times New Roman" w:cs="Times New Roman"/>
          <w:color w:val="000000" w:themeColor="text1"/>
        </w:rPr>
        <w:t>odkazuje.</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Smlouva a veškeré právní vztahy z ní vzniklé se řídí příslušnými ustanoveními </w:t>
      </w:r>
      <w:r w:rsidR="006B5084" w:rsidRPr="00B26060">
        <w:rPr>
          <w:rFonts w:ascii="Times New Roman" w:hAnsi="Times New Roman" w:cs="Times New Roman"/>
          <w:color w:val="000000" w:themeColor="text1"/>
        </w:rPr>
        <w:t>O</w:t>
      </w:r>
      <w:r w:rsidR="00890923" w:rsidRPr="00B26060">
        <w:rPr>
          <w:rFonts w:ascii="Times New Roman" w:hAnsi="Times New Roman" w:cs="Times New Roman"/>
          <w:color w:val="000000" w:themeColor="text1"/>
        </w:rPr>
        <w:t>bchodního zákoníku</w:t>
      </w:r>
      <w:r w:rsidRPr="00B26060">
        <w:rPr>
          <w:rFonts w:ascii="Times New Roman" w:hAnsi="Times New Roman" w:cs="Times New Roman"/>
          <w:color w:val="000000" w:themeColor="text1"/>
        </w:rPr>
        <w:t xml:space="preserve"> a ostatními závaznými právními předpisy českého právního řádu.</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Veškeré změny a doplnění této Smlouvy mohou být provedeny</w:t>
      </w:r>
      <w:r w:rsidR="00C30062"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pouze pokud to právní předpisy umožňují, a to pouze </w:t>
      </w:r>
      <w:r w:rsidR="00890923" w:rsidRPr="00B26060">
        <w:rPr>
          <w:rFonts w:ascii="Times New Roman" w:hAnsi="Times New Roman" w:cs="Times New Roman"/>
          <w:color w:val="000000" w:themeColor="text1"/>
        </w:rPr>
        <w:t xml:space="preserve">vzestupně </w:t>
      </w:r>
      <w:r w:rsidRPr="00B26060">
        <w:rPr>
          <w:rFonts w:ascii="Times New Roman" w:hAnsi="Times New Roman" w:cs="Times New Roman"/>
          <w:color w:val="000000" w:themeColor="text1"/>
        </w:rPr>
        <w:t xml:space="preserve">číslovanými písemnými dodatky, podepsanými oprávněnými zástupci obou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mluvních stran </w:t>
      </w:r>
      <w:r w:rsidR="00890923" w:rsidRPr="00B26060">
        <w:rPr>
          <w:rFonts w:ascii="Times New Roman" w:hAnsi="Times New Roman" w:cs="Times New Roman"/>
          <w:color w:val="000000" w:themeColor="text1"/>
        </w:rPr>
        <w:t>na téže listině</w:t>
      </w:r>
      <w:r w:rsidRPr="00B26060">
        <w:rPr>
          <w:rFonts w:ascii="Times New Roman" w:hAnsi="Times New Roman" w:cs="Times New Roman"/>
          <w:color w:val="000000" w:themeColor="text1"/>
        </w:rPr>
        <w:t>.</w:t>
      </w:r>
    </w:p>
    <w:p w:rsidR="00521329" w:rsidRPr="00B26060" w:rsidRDefault="00521329" w:rsidP="00016C4B">
      <w:pPr>
        <w:pStyle w:val="Odstavecseseznamem"/>
        <w:numPr>
          <w:ilvl w:val="1"/>
          <w:numId w:val="1"/>
        </w:numPr>
        <w:ind w:left="709" w:hanging="709"/>
        <w:jc w:val="both"/>
        <w:rPr>
          <w:rFonts w:ascii="Times New Roman" w:hAnsi="Times New Roman" w:cs="Times New Roman"/>
          <w:color w:val="000000" w:themeColor="text1"/>
        </w:rPr>
      </w:pPr>
      <w:bookmarkStart w:id="6" w:name="_Ref321332148"/>
      <w:r w:rsidRPr="00B26060">
        <w:rPr>
          <w:rFonts w:ascii="Times New Roman" w:hAnsi="Times New Roman" w:cs="Times New Roman"/>
          <w:color w:val="000000" w:themeColor="text1"/>
        </w:rPr>
        <w:t>Nedílnou součástí této Smlouvy jsou přílohy:</w:t>
      </w:r>
      <w:bookmarkEnd w:id="6"/>
    </w:p>
    <w:p w:rsidR="00521329" w:rsidRPr="00B26060" w:rsidRDefault="00521329" w:rsidP="00016C4B">
      <w:pPr>
        <w:pStyle w:val="Odstavecseseznamem"/>
        <w:numPr>
          <w:ilvl w:val="0"/>
          <w:numId w:val="5"/>
        </w:numPr>
        <w:ind w:left="1418" w:hanging="425"/>
        <w:jc w:val="both"/>
        <w:rPr>
          <w:rFonts w:ascii="Times New Roman" w:hAnsi="Times New Roman" w:cs="Times New Roman"/>
          <w:color w:val="000000" w:themeColor="text1"/>
        </w:rPr>
      </w:pPr>
      <w:r w:rsidRPr="00B26060">
        <w:rPr>
          <w:rFonts w:ascii="Times New Roman" w:hAnsi="Times New Roman" w:cs="Times New Roman"/>
          <w:color w:val="000000" w:themeColor="text1"/>
        </w:rPr>
        <w:t>příloha č. 1 – Všeobecné obchodní podmínky (VOP)</w:t>
      </w:r>
    </w:p>
    <w:p w:rsidR="000639E2" w:rsidRDefault="00A52A84" w:rsidP="00B305B9">
      <w:pPr>
        <w:pStyle w:val="Odstavecseseznamem"/>
        <w:numPr>
          <w:ilvl w:val="0"/>
          <w:numId w:val="5"/>
        </w:numPr>
        <w:ind w:left="1418" w:hanging="425"/>
        <w:jc w:val="both"/>
        <w:rPr>
          <w:rFonts w:ascii="Times New Roman" w:hAnsi="Times New Roman" w:cs="Times New Roman"/>
          <w:color w:val="000000" w:themeColor="text1"/>
        </w:rPr>
      </w:pPr>
      <w:r w:rsidRPr="007C1889">
        <w:rPr>
          <w:rFonts w:ascii="Times New Roman" w:hAnsi="Times New Roman" w:cs="Times New Roman"/>
          <w:color w:val="000000" w:themeColor="text1"/>
        </w:rPr>
        <w:t xml:space="preserve">příloha č </w:t>
      </w:r>
      <w:r w:rsidR="007C1889">
        <w:rPr>
          <w:rFonts w:ascii="Times New Roman" w:hAnsi="Times New Roman" w:cs="Times New Roman"/>
          <w:color w:val="000000" w:themeColor="text1"/>
        </w:rPr>
        <w:t xml:space="preserve">. </w:t>
      </w:r>
      <w:r w:rsidR="000639E2">
        <w:rPr>
          <w:rFonts w:ascii="Times New Roman" w:hAnsi="Times New Roman" w:cs="Times New Roman"/>
          <w:color w:val="000000" w:themeColor="text1"/>
        </w:rPr>
        <w:t>2</w:t>
      </w:r>
      <w:r w:rsidR="007C1889">
        <w:rPr>
          <w:rFonts w:ascii="Times New Roman" w:hAnsi="Times New Roman" w:cs="Times New Roman"/>
          <w:color w:val="000000" w:themeColor="text1"/>
        </w:rPr>
        <w:t xml:space="preserve"> – </w:t>
      </w:r>
      <w:r w:rsidR="000639E2">
        <w:rPr>
          <w:rFonts w:ascii="Times New Roman" w:hAnsi="Times New Roman" w:cs="Times New Roman"/>
          <w:color w:val="000000" w:themeColor="text1"/>
        </w:rPr>
        <w:t>H</w:t>
      </w:r>
      <w:r w:rsidR="007C1889">
        <w:rPr>
          <w:rFonts w:ascii="Times New Roman" w:hAnsi="Times New Roman" w:cs="Times New Roman"/>
          <w:color w:val="000000" w:themeColor="text1"/>
        </w:rPr>
        <w:t>armonogram p</w:t>
      </w:r>
      <w:r w:rsidR="000639E2">
        <w:rPr>
          <w:rFonts w:ascii="Times New Roman" w:hAnsi="Times New Roman" w:cs="Times New Roman"/>
          <w:color w:val="000000" w:themeColor="text1"/>
        </w:rPr>
        <w:t>lnění</w:t>
      </w:r>
    </w:p>
    <w:p w:rsidR="007C1889" w:rsidRPr="000639E2" w:rsidRDefault="000639E2" w:rsidP="00B305B9">
      <w:pPr>
        <w:pStyle w:val="Odstavecseseznamem"/>
        <w:numPr>
          <w:ilvl w:val="0"/>
          <w:numId w:val="5"/>
        </w:numPr>
        <w:ind w:left="1418" w:hanging="425"/>
        <w:jc w:val="both"/>
        <w:rPr>
          <w:rFonts w:ascii="Times New Roman" w:hAnsi="Times New Roman" w:cs="Times New Roman"/>
          <w:i/>
          <w:color w:val="000000" w:themeColor="text1"/>
        </w:rPr>
      </w:pPr>
      <w:r w:rsidRPr="000639E2">
        <w:rPr>
          <w:rFonts w:ascii="Times New Roman" w:hAnsi="Times New Roman" w:cs="Times New Roman"/>
          <w:i/>
          <w:color w:val="000000" w:themeColor="text1"/>
        </w:rPr>
        <w:t>příloha č. 3 - Subdodavatelé</w:t>
      </w:r>
      <w:r w:rsidR="00A52A84" w:rsidRPr="000639E2">
        <w:rPr>
          <w:rFonts w:ascii="Times New Roman" w:hAnsi="Times New Roman" w:cs="Times New Roman"/>
          <w:i/>
          <w:color w:val="000000" w:themeColor="text1"/>
        </w:rPr>
        <w:t xml:space="preserve"> </w:t>
      </w:r>
    </w:p>
    <w:p w:rsidR="00587DEF" w:rsidRPr="00B26060" w:rsidRDefault="00587DEF" w:rsidP="00C30062">
      <w:pPr>
        <w:spacing w:after="0"/>
        <w:ind w:left="709"/>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této Smlouvy jsou rovněž dokumenty, na které odkazuje.</w:t>
      </w:r>
    </w:p>
    <w:p w:rsidR="00521329" w:rsidRPr="00B26060" w:rsidRDefault="00B232A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Smlouva byla </w:t>
      </w:r>
      <w:r w:rsidR="000639E2">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mluvními stranami podepsána ve čtyřech vyhotoveních, z nichž každá ze </w:t>
      </w:r>
      <w:r w:rsidR="000639E2">
        <w:rPr>
          <w:rFonts w:ascii="Times New Roman" w:hAnsi="Times New Roman" w:cs="Times New Roman"/>
          <w:color w:val="000000" w:themeColor="text1"/>
        </w:rPr>
        <w:t>S</w:t>
      </w:r>
      <w:r w:rsidRPr="00B26060">
        <w:rPr>
          <w:rFonts w:ascii="Times New Roman" w:hAnsi="Times New Roman" w:cs="Times New Roman"/>
          <w:color w:val="000000" w:themeColor="text1"/>
        </w:rPr>
        <w:t>mluvních stran obdržela po dvou vyhotoveních. Nedílnou součástí každého vyhotovení jsou všechny přílohy uvedené v této Smlouvě.</w:t>
      </w:r>
    </w:p>
    <w:p w:rsidR="00B232A9" w:rsidRPr="00B26060" w:rsidRDefault="00B232A9" w:rsidP="00016C4B">
      <w:pPr>
        <w:pStyle w:val="Odstavecseseznamem"/>
        <w:numPr>
          <w:ilvl w:val="1"/>
          <w:numId w:val="1"/>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mlouva nabývá platnosti dnem jejího podpisu oběma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mluvními stranami a účinnosti dnem</w:t>
      </w:r>
      <w:r w:rsidR="000639E2">
        <w:rPr>
          <w:rFonts w:ascii="Times New Roman" w:hAnsi="Times New Roman" w:cs="Times New Roman"/>
          <w:color w:val="000000" w:themeColor="text1"/>
        </w:rPr>
        <w:t xml:space="preserve"> jejího podpisu oběma S</w:t>
      </w:r>
      <w:r w:rsidR="000639E2" w:rsidRPr="00B26060">
        <w:rPr>
          <w:rFonts w:ascii="Times New Roman" w:hAnsi="Times New Roman" w:cs="Times New Roman"/>
          <w:color w:val="000000" w:themeColor="text1"/>
        </w:rPr>
        <w:t>mluvními stranami</w:t>
      </w:r>
      <w:r w:rsidR="000639E2">
        <w:rPr>
          <w:rFonts w:ascii="Times New Roman" w:hAnsi="Times New Roman" w:cs="Times New Roman"/>
          <w:color w:val="000000" w:themeColor="text1"/>
        </w:rPr>
        <w:t>.</w:t>
      </w:r>
    </w:p>
    <w:p w:rsidR="00DD7F62" w:rsidRPr="00B26060" w:rsidRDefault="004E17EF" w:rsidP="00B232A9">
      <w:pPr>
        <w:pStyle w:val="Odstavecseseznamem"/>
        <w:numPr>
          <w:ilvl w:val="1"/>
          <w:numId w:val="1"/>
        </w:numPr>
        <w:ind w:left="709" w:hanging="709"/>
        <w:jc w:val="both"/>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Smluvní strany shodně prohlašují, že si Smlouvu před jejím podepsáním přečetly, že s jejím obsahem souhlasí, že byla sepsána podle jejich pravé, svobodné a vážné vůle, a že nebyla uzavřena v tísni nebo za jednostranně nevýhodných podmínek. </w:t>
      </w:r>
      <w:r w:rsidR="00B232A9" w:rsidRPr="00B26060">
        <w:rPr>
          <w:rFonts w:ascii="Times New Roman" w:hAnsi="Times New Roman" w:cs="Times New Roman"/>
          <w:color w:val="000000" w:themeColor="text1"/>
        </w:rPr>
        <w:t xml:space="preserve">Na důkaz připojují obě </w:t>
      </w:r>
      <w:r w:rsidRPr="00B26060">
        <w:rPr>
          <w:rFonts w:ascii="Times New Roman" w:hAnsi="Times New Roman" w:cs="Times New Roman"/>
          <w:color w:val="000000" w:themeColor="text1"/>
        </w:rPr>
        <w:t>S</w:t>
      </w:r>
      <w:r w:rsidR="00B232A9" w:rsidRPr="00B26060">
        <w:rPr>
          <w:rFonts w:ascii="Times New Roman" w:hAnsi="Times New Roman" w:cs="Times New Roman"/>
          <w:color w:val="000000" w:themeColor="text1"/>
        </w:rPr>
        <w:t>mluvní strany podpisy svých oprávněných zástupců.</w:t>
      </w:r>
    </w:p>
    <w:p w:rsidR="007964D5" w:rsidRPr="00B26060" w:rsidRDefault="007964D5" w:rsidP="00B232A9">
      <w:pPr>
        <w:rPr>
          <w:rFonts w:ascii="Times New Roman" w:hAnsi="Times New Roman" w:cs="Times New Roman"/>
          <w:b/>
          <w:color w:val="000000" w:themeColor="text1"/>
        </w:rPr>
      </w:pPr>
      <w:r w:rsidRPr="00B26060">
        <w:rPr>
          <w:rFonts w:ascii="Times New Roman" w:hAnsi="Times New Roman" w:cs="Times New Roman"/>
          <w:b/>
          <w:color w:val="000000" w:themeColor="text1"/>
        </w:rPr>
        <w:t>Za Objednatele</w:t>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t>Za Zhotovitele</w:t>
      </w:r>
    </w:p>
    <w:p w:rsidR="00B232A9" w:rsidRPr="00B26060" w:rsidRDefault="00B232A9" w:rsidP="00B232A9">
      <w:pPr>
        <w:rPr>
          <w:rFonts w:ascii="Times New Roman" w:hAnsi="Times New Roman" w:cs="Times New Roman"/>
          <w:color w:val="000000" w:themeColor="text1"/>
        </w:rPr>
      </w:pPr>
      <w:r w:rsidRPr="00B26060">
        <w:rPr>
          <w:rFonts w:ascii="Times New Roman" w:hAnsi="Times New Roman" w:cs="Times New Roman"/>
          <w:color w:val="000000" w:themeColor="text1"/>
        </w:rPr>
        <w:t>V Praze dne</w:t>
      </w:r>
      <w:r w:rsidR="00EF4865" w:rsidRPr="00B26060">
        <w:rPr>
          <w:rFonts w:ascii="Times New Roman" w:hAnsi="Times New Roman" w:cs="Times New Roman"/>
          <w:color w:val="000000" w:themeColor="text1"/>
        </w:rPr>
        <w:t xml:space="preserve"> ………………..</w:t>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t>V …………… dne…………….</w:t>
      </w:r>
    </w:p>
    <w:p w:rsidR="004E17EF" w:rsidRPr="00B26060" w:rsidRDefault="004E17EF" w:rsidP="00B232A9">
      <w:pPr>
        <w:rPr>
          <w:rFonts w:ascii="Times New Roman" w:hAnsi="Times New Roman" w:cs="Times New Roman"/>
          <w:color w:val="000000" w:themeColor="text1"/>
        </w:rPr>
      </w:pPr>
    </w:p>
    <w:p w:rsidR="00A52A84" w:rsidRDefault="00A52A84" w:rsidP="00A52A84">
      <w:pPr>
        <w:rPr>
          <w:rFonts w:ascii="Times New Roman" w:hAnsi="Times New Roman" w:cs="Times New Roman"/>
        </w:rPr>
      </w:pPr>
      <w:r>
        <w:rPr>
          <w:rFonts w:ascii="Times New Roman" w:hAnsi="Times New Roman" w:cs="Times New Roman"/>
        </w:rPr>
        <w:t>ČEPRO, a.s.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A52A84" w:rsidRPr="00046B11" w:rsidRDefault="00A52A84" w:rsidP="00A52A84">
      <w:pPr>
        <w:rPr>
          <w:rFonts w:ascii="Times New Roman" w:hAnsi="Times New Roman" w:cs="Times New Roman"/>
        </w:rPr>
      </w:pPr>
    </w:p>
    <w:p w:rsidR="00A52A84" w:rsidRPr="002A46D7" w:rsidRDefault="00A04CCC" w:rsidP="00A52A84">
      <w:pPr>
        <w:tabs>
          <w:tab w:val="center" w:pos="1620"/>
          <w:tab w:val="center" w:pos="7200"/>
        </w:tabs>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A52A84" w:rsidRPr="002A46D7">
        <w:rPr>
          <w:rFonts w:ascii="Times New Roman" w:hAnsi="Times New Roman" w:cs="Times New Roman"/>
        </w:rPr>
        <w:t>…………………………..</w:t>
      </w:r>
    </w:p>
    <w:p w:rsidR="00A52A84" w:rsidRPr="002A46D7" w:rsidRDefault="007C1889" w:rsidP="00A52A84">
      <w:pPr>
        <w:tabs>
          <w:tab w:val="center" w:pos="1620"/>
          <w:tab w:val="center" w:pos="7200"/>
        </w:tabs>
        <w:rPr>
          <w:rFonts w:ascii="Times New Roman" w:hAnsi="Times New Roman" w:cs="Times New Roman"/>
        </w:rPr>
      </w:pPr>
      <w:r>
        <w:rPr>
          <w:rFonts w:ascii="Times New Roman" w:hAnsi="Times New Roman" w:cs="Times New Roman"/>
        </w:rPr>
        <w:t>Mgr. Jan Duspěva</w:t>
      </w:r>
      <w:r w:rsidR="00A52A84">
        <w:rPr>
          <w:rFonts w:ascii="Times New Roman" w:hAnsi="Times New Roman" w:cs="Times New Roman"/>
        </w:rPr>
        <w:t xml:space="preserve"> </w:t>
      </w:r>
      <w:r w:rsidR="00A52A84">
        <w:rPr>
          <w:rFonts w:ascii="Times New Roman" w:hAnsi="Times New Roman" w:cs="Times New Roman"/>
        </w:rPr>
        <w:tab/>
      </w:r>
      <w:r w:rsidR="00A52A84">
        <w:rPr>
          <w:rFonts w:ascii="Times New Roman" w:hAnsi="Times New Roman" w:cs="Times New Roman"/>
        </w:rPr>
        <w:br/>
      </w:r>
      <w:r w:rsidR="00A52A84" w:rsidRPr="002A46D7">
        <w:rPr>
          <w:rFonts w:ascii="Times New Roman" w:hAnsi="Times New Roman" w:cs="Times New Roman"/>
        </w:rPr>
        <w:t>předseda představenstva</w:t>
      </w:r>
      <w:r w:rsidR="00A52A84" w:rsidRPr="002A46D7">
        <w:rPr>
          <w:rFonts w:ascii="Times New Roman" w:hAnsi="Times New Roman" w:cs="Times New Roman"/>
        </w:rPr>
        <w:tab/>
      </w:r>
      <w:r w:rsidR="00A52A84" w:rsidRPr="002A46D7">
        <w:rPr>
          <w:rFonts w:ascii="Times New Roman" w:hAnsi="Times New Roman" w:cs="Times New Roman"/>
        </w:rPr>
        <w:br/>
      </w:r>
    </w:p>
    <w:p w:rsidR="00A52A84" w:rsidRPr="00B26060" w:rsidRDefault="00A52A84" w:rsidP="004E17EF">
      <w:pPr>
        <w:spacing w:after="0"/>
        <w:rPr>
          <w:rFonts w:ascii="Times New Roman" w:hAnsi="Times New Roman" w:cs="Times New Roman"/>
          <w:color w:val="000000" w:themeColor="text1"/>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Ing. Ladislav Staněk</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člen představenstva</w:t>
      </w:r>
    </w:p>
    <w:sectPr w:rsidR="00A52A84" w:rsidRPr="00B26060" w:rsidSect="00971961">
      <w:headerReference w:type="default" r:id="rId18"/>
      <w:foot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674" w:rsidRDefault="00593674" w:rsidP="00BA5220">
      <w:pPr>
        <w:spacing w:after="0" w:line="240" w:lineRule="auto"/>
      </w:pPr>
      <w:r>
        <w:separator/>
      </w:r>
    </w:p>
  </w:endnote>
  <w:endnote w:type="continuationSeparator" w:id="0">
    <w:p w:rsidR="00593674" w:rsidRDefault="00593674" w:rsidP="00BA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Gothic">
    <w:altName w:val="Meiryo"/>
    <w:panose1 w:val="020B0609070205080204"/>
    <w:charset w:val="80"/>
    <w:family w:val="modern"/>
    <w:notTrueType/>
    <w:pitch w:val="fixed"/>
    <w:sig w:usb0="00000000"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0364004"/>
      <w:docPartObj>
        <w:docPartGallery w:val="Page Numbers (Bottom of Page)"/>
        <w:docPartUnique/>
      </w:docPartObj>
    </w:sdtPr>
    <w:sdtEndPr/>
    <w:sdtContent>
      <w:p w:rsidR="00C76FDA" w:rsidRPr="00DD7F62" w:rsidRDefault="00C76FDA" w:rsidP="00DD7F62">
        <w:pPr>
          <w:pStyle w:val="Zpat"/>
          <w:jc w:val="center"/>
          <w:rPr>
            <w:rFonts w:ascii="Times New Roman" w:hAnsi="Times New Roman" w:cs="Times New Roman"/>
          </w:rPr>
        </w:pPr>
        <w:r w:rsidRPr="00EE7A6F">
          <w:rPr>
            <w:rFonts w:ascii="Times New Roman" w:hAnsi="Times New Roman" w:cs="Times New Roman"/>
            <w:sz w:val="18"/>
            <w:szCs w:val="18"/>
          </w:rPr>
          <w:t>Za objednatele zpracoval/parafa:</w:t>
        </w:r>
        <w:r w:rsidRPr="00DD7F62">
          <w:rPr>
            <w:rFonts w:ascii="Times New Roman" w:hAnsi="Times New Roman" w:cs="Times New Roman"/>
          </w:rPr>
          <w:tab/>
        </w:r>
        <w:r w:rsidRPr="00DD7F62">
          <w:rPr>
            <w:rFonts w:ascii="Times New Roman" w:hAnsi="Times New Roman" w:cs="Times New Roman"/>
          </w:rPr>
          <w:tab/>
        </w:r>
        <w:r w:rsidRPr="00DD7F62">
          <w:rPr>
            <w:rFonts w:ascii="Times New Roman" w:hAnsi="Times New Roman" w:cs="Times New Roman"/>
          </w:rPr>
          <w:fldChar w:fldCharType="begin"/>
        </w:r>
        <w:r w:rsidRPr="00DD7F62">
          <w:rPr>
            <w:rFonts w:ascii="Times New Roman" w:hAnsi="Times New Roman" w:cs="Times New Roman"/>
          </w:rPr>
          <w:instrText xml:space="preserve"> PAGE   \* MERGEFORMAT </w:instrText>
        </w:r>
        <w:r w:rsidRPr="00DD7F62">
          <w:rPr>
            <w:rFonts w:ascii="Times New Roman" w:hAnsi="Times New Roman" w:cs="Times New Roman"/>
          </w:rPr>
          <w:fldChar w:fldCharType="separate"/>
        </w:r>
        <w:r w:rsidR="009C2554" w:rsidRPr="009C2554">
          <w:rPr>
            <w:rFonts w:ascii="Times New Roman" w:hAnsi="Times New Roman"/>
            <w:noProof/>
          </w:rPr>
          <w:t>2</w:t>
        </w:r>
        <w:r w:rsidRPr="00DD7F62">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674" w:rsidRDefault="00593674" w:rsidP="00BA5220">
      <w:pPr>
        <w:spacing w:after="0" w:line="240" w:lineRule="auto"/>
      </w:pPr>
      <w:r>
        <w:separator/>
      </w:r>
    </w:p>
  </w:footnote>
  <w:footnote w:type="continuationSeparator" w:id="0">
    <w:p w:rsidR="00593674" w:rsidRDefault="00593674" w:rsidP="00BA5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FDA" w:rsidRPr="00EE7A6F" w:rsidRDefault="00C76FDA">
    <w:pPr>
      <w:pStyle w:val="Zhlav"/>
      <w:rPr>
        <w:sz w:val="18"/>
        <w:szCs w:val="18"/>
      </w:rPr>
    </w:pPr>
    <w:r w:rsidRPr="00EE7A6F">
      <w:rPr>
        <w:sz w:val="18"/>
        <w:szCs w:val="18"/>
      </w:rPr>
      <w:t>ČEPRO, a. s.</w:t>
    </w:r>
  </w:p>
  <w:p w:rsidR="00C76FDA" w:rsidRPr="00EE7A6F" w:rsidRDefault="00C76FDA">
    <w:pPr>
      <w:pStyle w:val="Zhlav"/>
      <w:rPr>
        <w:sz w:val="18"/>
        <w:szCs w:val="18"/>
      </w:rPr>
    </w:pPr>
    <w:r w:rsidRPr="00EE7A6F">
      <w:rPr>
        <w:sz w:val="18"/>
        <w:szCs w:val="18"/>
      </w:rPr>
      <w:t>SOD 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FDA" w:rsidRDefault="00C76FDA">
    <w:pPr>
      <w:pStyle w:val="Zhlav"/>
    </w:pPr>
    <w:r>
      <w:t>ČEPRO, a.s.</w:t>
    </w:r>
    <w:r w:rsidR="002721EF">
      <w:tab/>
    </w:r>
    <w:r w:rsidR="002721EF">
      <w:tab/>
      <w:t>příloha č. 2</w:t>
    </w:r>
  </w:p>
  <w:p w:rsidR="00C76FDA" w:rsidRDefault="00C76FDA">
    <w:pPr>
      <w:pStyle w:val="Zhlav"/>
    </w:pPr>
    <w:r>
      <w:t xml:space="preserve">SOD č. </w:t>
    </w:r>
    <w:r w:rsidR="002721EF">
      <w:tab/>
    </w:r>
    <w:r w:rsidR="002721EF">
      <w:tab/>
      <w:t>Návrh smlouvy o dílo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1">
    <w:nsid w:val="1CCB3CBE"/>
    <w:multiLevelType w:val="hybridMultilevel"/>
    <w:tmpl w:val="2DBAA704"/>
    <w:lvl w:ilvl="0" w:tplc="B362493C">
      <w:start w:val="1"/>
      <w:numFmt w:val="lowerLetter"/>
      <w:lvlText w:val="%1)"/>
      <w:lvlJc w:val="left"/>
      <w:pPr>
        <w:ind w:left="1068" w:hanging="360"/>
      </w:pPr>
      <w:rPr>
        <w:rFonts w:ascii="Arial" w:eastAsia="Times New Roman" w:hAnsi="Arial" w:cs="Arial"/>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2">
    <w:nsid w:val="2183461C"/>
    <w:multiLevelType w:val="hybridMultilevel"/>
    <w:tmpl w:val="E5DA7A36"/>
    <w:lvl w:ilvl="0" w:tplc="3EB407A4">
      <w:start w:val="1"/>
      <w:numFmt w:val="decimal"/>
      <w:lvlText w:val="10.%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847985"/>
    <w:multiLevelType w:val="hybridMultilevel"/>
    <w:tmpl w:val="83A244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D458D24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355B3212"/>
    <w:multiLevelType w:val="hybridMultilevel"/>
    <w:tmpl w:val="540A532A"/>
    <w:lvl w:ilvl="0" w:tplc="4B72E726">
      <w:start w:val="1"/>
      <w:numFmt w:val="decimal"/>
      <w:lvlText w:val="10.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71C6F02"/>
    <w:multiLevelType w:val="hybridMultilevel"/>
    <w:tmpl w:val="AD32F044"/>
    <w:lvl w:ilvl="0" w:tplc="FFE0F57E">
      <w:start w:val="5"/>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0">
    <w:nsid w:val="37836856"/>
    <w:multiLevelType w:val="hybridMultilevel"/>
    <w:tmpl w:val="59FA5AA2"/>
    <w:lvl w:ilvl="0" w:tplc="0D56DFA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2">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476C33AE"/>
    <w:multiLevelType w:val="hybridMultilevel"/>
    <w:tmpl w:val="1F6259DA"/>
    <w:lvl w:ilvl="0" w:tplc="BE38E89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5">
    <w:nsid w:val="4EEA3E3E"/>
    <w:multiLevelType w:val="hybridMultilevel"/>
    <w:tmpl w:val="D4C4E5CC"/>
    <w:lvl w:ilvl="0" w:tplc="34A4F79C">
      <w:start w:val="1"/>
      <w:numFmt w:val="decimal"/>
      <w:lvlText w:val="%1."/>
      <w:lvlJc w:val="left"/>
      <w:pPr>
        <w:ind w:left="720" w:hanging="360"/>
      </w:pPr>
    </w:lvl>
    <w:lvl w:ilvl="1" w:tplc="3EDABF00">
      <w:start w:val="1"/>
      <w:numFmt w:val="decimal"/>
      <w:lvlText w:val="19.%2."/>
      <w:lvlJc w:val="left"/>
      <w:pPr>
        <w:ind w:left="1440" w:hanging="360"/>
      </w:pPr>
      <w:rPr>
        <w:rFonts w:hint="default"/>
      </w:rPr>
    </w:lvl>
    <w:lvl w:ilvl="2" w:tplc="0BA2A3CE" w:tentative="1">
      <w:start w:val="1"/>
      <w:numFmt w:val="lowerRoman"/>
      <w:lvlText w:val="%3."/>
      <w:lvlJc w:val="right"/>
      <w:pPr>
        <w:ind w:left="2160" w:hanging="180"/>
      </w:pPr>
    </w:lvl>
    <w:lvl w:ilvl="3" w:tplc="97D89DD6" w:tentative="1">
      <w:start w:val="1"/>
      <w:numFmt w:val="decimal"/>
      <w:lvlText w:val="%4."/>
      <w:lvlJc w:val="left"/>
      <w:pPr>
        <w:ind w:left="2880" w:hanging="360"/>
      </w:pPr>
    </w:lvl>
    <w:lvl w:ilvl="4" w:tplc="BE4630F8" w:tentative="1">
      <w:start w:val="1"/>
      <w:numFmt w:val="lowerLetter"/>
      <w:lvlText w:val="%5."/>
      <w:lvlJc w:val="left"/>
      <w:pPr>
        <w:ind w:left="3600" w:hanging="360"/>
      </w:pPr>
    </w:lvl>
    <w:lvl w:ilvl="5" w:tplc="E6062570" w:tentative="1">
      <w:start w:val="1"/>
      <w:numFmt w:val="lowerRoman"/>
      <w:lvlText w:val="%6."/>
      <w:lvlJc w:val="right"/>
      <w:pPr>
        <w:ind w:left="4320" w:hanging="180"/>
      </w:pPr>
    </w:lvl>
    <w:lvl w:ilvl="6" w:tplc="98F0CCA4" w:tentative="1">
      <w:start w:val="1"/>
      <w:numFmt w:val="decimal"/>
      <w:lvlText w:val="%7."/>
      <w:lvlJc w:val="left"/>
      <w:pPr>
        <w:ind w:left="5040" w:hanging="360"/>
      </w:pPr>
    </w:lvl>
    <w:lvl w:ilvl="7" w:tplc="4350BF0E" w:tentative="1">
      <w:start w:val="1"/>
      <w:numFmt w:val="lowerLetter"/>
      <w:lvlText w:val="%8."/>
      <w:lvlJc w:val="left"/>
      <w:pPr>
        <w:ind w:left="5760" w:hanging="360"/>
      </w:pPr>
    </w:lvl>
    <w:lvl w:ilvl="8" w:tplc="F4DC31E4" w:tentative="1">
      <w:start w:val="1"/>
      <w:numFmt w:val="lowerRoman"/>
      <w:lvlText w:val="%9."/>
      <w:lvlJc w:val="right"/>
      <w:pPr>
        <w:ind w:left="6480" w:hanging="180"/>
      </w:pPr>
    </w:lvl>
  </w:abstractNum>
  <w:abstractNum w:abstractNumId="1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A134751"/>
    <w:multiLevelType w:val="hybridMultilevel"/>
    <w:tmpl w:val="7F36CF7E"/>
    <w:lvl w:ilvl="0" w:tplc="80DA90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A44305F"/>
    <w:multiLevelType w:val="multilevel"/>
    <w:tmpl w:val="F0E88C6A"/>
    <w:lvl w:ilvl="0">
      <w:start w:val="4"/>
      <w:numFmt w:val="decimal"/>
      <w:lvlText w:val="%1."/>
      <w:lvlJc w:val="left"/>
      <w:pPr>
        <w:tabs>
          <w:tab w:val="num" w:pos="600"/>
        </w:tabs>
        <w:ind w:left="600" w:hanging="600"/>
      </w:pPr>
      <w:rPr>
        <w:rFonts w:hint="default"/>
      </w:rPr>
    </w:lvl>
    <w:lvl w:ilvl="1">
      <w:start w:val="1"/>
      <w:numFmt w:val="decimal"/>
      <w:pStyle w:val="StylVcerovovArial1"/>
      <w:lvlText w:val="%1.%2."/>
      <w:lvlJc w:val="left"/>
      <w:pPr>
        <w:tabs>
          <w:tab w:val="num" w:pos="1248"/>
        </w:tabs>
        <w:ind w:left="1248" w:hanging="720"/>
      </w:pPr>
      <w:rPr>
        <w:rFonts w:hint="default"/>
      </w:rPr>
    </w:lvl>
    <w:lvl w:ilvl="2">
      <w:start w:val="1"/>
      <w:numFmt w:val="decimal"/>
      <w:lvlText w:val="%1.%2.%3."/>
      <w:lvlJc w:val="left"/>
      <w:pPr>
        <w:tabs>
          <w:tab w:val="num" w:pos="1776"/>
        </w:tabs>
        <w:ind w:left="1776" w:hanging="720"/>
      </w:pPr>
      <w:rPr>
        <w:rFonts w:hint="default"/>
      </w:rPr>
    </w:lvl>
    <w:lvl w:ilvl="3">
      <w:start w:val="1"/>
      <w:numFmt w:val="decimal"/>
      <w:lvlText w:val="%1.%2.%3.%4."/>
      <w:lvlJc w:val="left"/>
      <w:pPr>
        <w:tabs>
          <w:tab w:val="num" w:pos="2664"/>
        </w:tabs>
        <w:ind w:left="266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080"/>
        </w:tabs>
        <w:ind w:left="4080" w:hanging="1440"/>
      </w:pPr>
      <w:rPr>
        <w:rFonts w:hint="default"/>
      </w:rPr>
    </w:lvl>
    <w:lvl w:ilvl="6">
      <w:start w:val="1"/>
      <w:numFmt w:val="decimal"/>
      <w:lvlText w:val="%1.%2.%3.%4.%5.%6.%7."/>
      <w:lvlJc w:val="left"/>
      <w:pPr>
        <w:tabs>
          <w:tab w:val="num" w:pos="4608"/>
        </w:tabs>
        <w:ind w:left="4608" w:hanging="1440"/>
      </w:pPr>
      <w:rPr>
        <w:rFonts w:hint="default"/>
      </w:rPr>
    </w:lvl>
    <w:lvl w:ilvl="7">
      <w:start w:val="1"/>
      <w:numFmt w:val="decimal"/>
      <w:lvlText w:val="%1.%2.%3.%4.%5.%6.%7.%8."/>
      <w:lvlJc w:val="left"/>
      <w:pPr>
        <w:tabs>
          <w:tab w:val="num" w:pos="5496"/>
        </w:tabs>
        <w:ind w:left="5496" w:hanging="1800"/>
      </w:pPr>
      <w:rPr>
        <w:rFonts w:hint="default"/>
      </w:rPr>
    </w:lvl>
    <w:lvl w:ilvl="8">
      <w:start w:val="1"/>
      <w:numFmt w:val="decimal"/>
      <w:lvlText w:val="%1.%2.%3.%4.%5.%6.%7.%8.%9."/>
      <w:lvlJc w:val="left"/>
      <w:pPr>
        <w:tabs>
          <w:tab w:val="num" w:pos="6384"/>
        </w:tabs>
        <w:ind w:left="6384" w:hanging="2160"/>
      </w:pPr>
      <w:rPr>
        <w:rFonts w:hint="default"/>
      </w:rPr>
    </w:lvl>
  </w:abstractNum>
  <w:abstractNum w:abstractNumId="19">
    <w:nsid w:val="5FA931FD"/>
    <w:multiLevelType w:val="hybridMultilevel"/>
    <w:tmpl w:val="BC6AB83A"/>
    <w:lvl w:ilvl="0" w:tplc="35347BE4">
      <w:start w:val="1"/>
      <w:numFmt w:val="decimal"/>
      <w:lvlText w:val="9.%1."/>
      <w:lvlJc w:val="left"/>
      <w:pPr>
        <w:ind w:left="1146" w:hanging="360"/>
      </w:pPr>
      <w:rPr>
        <w:rFonts w:ascii="Times New Roman" w:hAnsi="Times New Roman" w:cs="Times New Roman"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6504202F"/>
    <w:multiLevelType w:val="multilevel"/>
    <w:tmpl w:val="4C70C6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534373E"/>
    <w:multiLevelType w:val="hybridMultilevel"/>
    <w:tmpl w:val="A7AACBBE"/>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1E12D84E">
      <w:start w:val="3"/>
      <w:numFmt w:val="bullet"/>
      <w:lvlText w:val="-"/>
      <w:lvlJc w:val="left"/>
      <w:pPr>
        <w:tabs>
          <w:tab w:val="num" w:pos="786"/>
        </w:tabs>
        <w:ind w:left="786" w:hanging="360"/>
      </w:pPr>
      <w:rPr>
        <w:rFonts w:ascii="Times New Roman" w:eastAsia="Times New Roman" w:hAnsi="Times New Roman"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2">
    <w:nsid w:val="68CC2E58"/>
    <w:multiLevelType w:val="hybridMultilevel"/>
    <w:tmpl w:val="3C561B80"/>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3">
    <w:nsid w:val="6AF63217"/>
    <w:multiLevelType w:val="hybridMultilevel"/>
    <w:tmpl w:val="77882B4C"/>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25">
    <w:nsid w:val="6C983FFE"/>
    <w:multiLevelType w:val="hybridMultilevel"/>
    <w:tmpl w:val="5EE876D4"/>
    <w:lvl w:ilvl="0" w:tplc="0405000F">
      <w:start w:val="1"/>
      <w:numFmt w:val="decimal"/>
      <w:lvlText w:val="%1."/>
      <w:lvlJc w:val="left"/>
      <w:pPr>
        <w:ind w:left="720" w:hanging="360"/>
      </w:pPr>
    </w:lvl>
    <w:lvl w:ilvl="1" w:tplc="9D44B4AA">
      <w:start w:val="1"/>
      <w:numFmt w:val="decimal"/>
      <w:lvlText w:val="7.%2."/>
      <w:lvlJc w:val="left"/>
      <w:pPr>
        <w:ind w:left="1440" w:hanging="360"/>
      </w:pPr>
      <w:rPr>
        <w:rFonts w:ascii="Times New Roman" w:hAnsi="Times New Roman" w:cs="Times New Roman" w:hint="default"/>
        <w:b w:val="0"/>
      </w:rPr>
    </w:lvl>
    <w:lvl w:ilvl="2" w:tplc="0405001B">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73945035"/>
    <w:multiLevelType w:val="hybridMultilevel"/>
    <w:tmpl w:val="7564FAEC"/>
    <w:lvl w:ilvl="0" w:tplc="1360A2F0">
      <w:start w:val="1"/>
      <w:numFmt w:val="decimal"/>
      <w:lvlText w:val="4.7.%1."/>
      <w:lvlJc w:val="left"/>
      <w:pPr>
        <w:ind w:left="1146" w:hanging="360"/>
      </w:pPr>
      <w:rPr>
        <w:rFonts w:hint="default"/>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nsid w:val="7EDC1474"/>
    <w:multiLevelType w:val="hybridMultilevel"/>
    <w:tmpl w:val="18689182"/>
    <w:lvl w:ilvl="0" w:tplc="28E43576">
      <w:start w:val="1"/>
      <w:numFmt w:val="lowerLetter"/>
      <w:pStyle w:val="Psmena"/>
      <w:lvlText w:val="%1)"/>
      <w:lvlJc w:val="left"/>
      <w:pPr>
        <w:tabs>
          <w:tab w:val="num" w:pos="1080"/>
        </w:tabs>
        <w:ind w:left="1080" w:hanging="360"/>
      </w:pPr>
      <w:rPr>
        <w:rFonts w:hint="default"/>
      </w:rPr>
    </w:lvl>
    <w:lvl w:ilvl="1" w:tplc="04050019">
      <w:start w:val="1"/>
      <w:numFmt w:val="lowerLetter"/>
      <w:lvlText w:val="%2."/>
      <w:lvlJc w:val="left"/>
      <w:pPr>
        <w:tabs>
          <w:tab w:val="num" w:pos="2158"/>
        </w:tabs>
        <w:ind w:left="2158" w:hanging="360"/>
      </w:pPr>
    </w:lvl>
    <w:lvl w:ilvl="2" w:tplc="9834A650">
      <w:numFmt w:val="bullet"/>
      <w:lvlText w:val="-"/>
      <w:lvlJc w:val="left"/>
      <w:pPr>
        <w:ind w:left="3058" w:hanging="360"/>
      </w:pPr>
      <w:rPr>
        <w:rFonts w:ascii="Times New Roman" w:eastAsia="Times New Roman" w:hAnsi="Times New Roman" w:cs="Times New Roman" w:hint="default"/>
        <w:i w:val="0"/>
      </w:r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abstractNum w:abstractNumId="30">
    <w:nsid w:val="7EE44647"/>
    <w:multiLevelType w:val="hybridMultilevel"/>
    <w:tmpl w:val="44BC2DB0"/>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
        </w:tabs>
        <w:ind w:left="180" w:hanging="360"/>
      </w:pPr>
      <w:rPr>
        <w:rFonts w:ascii="Courier New" w:hAnsi="Courier New"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31">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29"/>
  </w:num>
  <w:num w:numId="3">
    <w:abstractNumId w:val="7"/>
  </w:num>
  <w:num w:numId="4">
    <w:abstractNumId w:val="23"/>
  </w:num>
  <w:num w:numId="5">
    <w:abstractNumId w:val="16"/>
  </w:num>
  <w:num w:numId="6">
    <w:abstractNumId w:val="5"/>
  </w:num>
  <w:num w:numId="7">
    <w:abstractNumId w:val="26"/>
  </w:num>
  <w:num w:numId="8">
    <w:abstractNumId w:val="6"/>
  </w:num>
  <w:num w:numId="9">
    <w:abstractNumId w:val="11"/>
  </w:num>
  <w:num w:numId="10">
    <w:abstractNumId w:val="22"/>
  </w:num>
  <w:num w:numId="11">
    <w:abstractNumId w:val="3"/>
  </w:num>
  <w:num w:numId="12">
    <w:abstractNumId w:val="19"/>
  </w:num>
  <w:num w:numId="13">
    <w:abstractNumId w:val="8"/>
  </w:num>
  <w:num w:numId="14">
    <w:abstractNumId w:val="2"/>
  </w:num>
  <w:num w:numId="15">
    <w:abstractNumId w:val="27"/>
  </w:num>
  <w:num w:numId="16">
    <w:abstractNumId w:val="9"/>
  </w:num>
  <w:num w:numId="17">
    <w:abstractNumId w:val="24"/>
  </w:num>
  <w:num w:numId="18">
    <w:abstractNumId w:val="25"/>
  </w:num>
  <w:num w:numId="19">
    <w:abstractNumId w:val="18"/>
  </w:num>
  <w:num w:numId="20">
    <w:abstractNumId w:val="14"/>
  </w:num>
  <w:num w:numId="21">
    <w:abstractNumId w:val="10"/>
  </w:num>
  <w:num w:numId="22">
    <w:abstractNumId w:val="15"/>
  </w:num>
  <w:num w:numId="23">
    <w:abstractNumId w:val="17"/>
  </w:num>
  <w:num w:numId="24">
    <w:abstractNumId w:val="4"/>
  </w:num>
  <w:num w:numId="25">
    <w:abstractNumId w:val="20"/>
  </w:num>
  <w:num w:numId="26">
    <w:abstractNumId w:val="13"/>
  </w:num>
  <w:num w:numId="27">
    <w:abstractNumId w:val="1"/>
  </w:num>
  <w:num w:numId="28">
    <w:abstractNumId w:val="12"/>
  </w:num>
  <w:num w:numId="29">
    <w:abstractNumId w:val="21"/>
  </w:num>
  <w:num w:numId="30">
    <w:abstractNumId w:val="0"/>
  </w:num>
  <w:num w:numId="31">
    <w:abstractNumId w:val="30"/>
  </w:num>
  <w:num w:numId="32">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1A"/>
    <w:rsid w:val="0000216E"/>
    <w:rsid w:val="00004560"/>
    <w:rsid w:val="00005EE2"/>
    <w:rsid w:val="00015412"/>
    <w:rsid w:val="00016C4B"/>
    <w:rsid w:val="000211AA"/>
    <w:rsid w:val="0002713D"/>
    <w:rsid w:val="00033AE7"/>
    <w:rsid w:val="00036AE0"/>
    <w:rsid w:val="000405E0"/>
    <w:rsid w:val="00046003"/>
    <w:rsid w:val="0005515B"/>
    <w:rsid w:val="00057DBF"/>
    <w:rsid w:val="000639E2"/>
    <w:rsid w:val="00064D2E"/>
    <w:rsid w:val="000661CD"/>
    <w:rsid w:val="000664C3"/>
    <w:rsid w:val="00067B64"/>
    <w:rsid w:val="00071998"/>
    <w:rsid w:val="000807B5"/>
    <w:rsid w:val="00091DB0"/>
    <w:rsid w:val="000A0C5F"/>
    <w:rsid w:val="000A1AD4"/>
    <w:rsid w:val="000A2F64"/>
    <w:rsid w:val="000A422B"/>
    <w:rsid w:val="000A6A85"/>
    <w:rsid w:val="000B4706"/>
    <w:rsid w:val="000B6CF5"/>
    <w:rsid w:val="000C2FCF"/>
    <w:rsid w:val="000C7483"/>
    <w:rsid w:val="000D18CA"/>
    <w:rsid w:val="000E3789"/>
    <w:rsid w:val="000F0864"/>
    <w:rsid w:val="000F0BA7"/>
    <w:rsid w:val="000F3D20"/>
    <w:rsid w:val="000F4C05"/>
    <w:rsid w:val="00106AD3"/>
    <w:rsid w:val="0010740B"/>
    <w:rsid w:val="00111360"/>
    <w:rsid w:val="00117700"/>
    <w:rsid w:val="00121A16"/>
    <w:rsid w:val="00127F47"/>
    <w:rsid w:val="00133830"/>
    <w:rsid w:val="00136BC0"/>
    <w:rsid w:val="001444FD"/>
    <w:rsid w:val="00147130"/>
    <w:rsid w:val="00155998"/>
    <w:rsid w:val="00157566"/>
    <w:rsid w:val="00164BBA"/>
    <w:rsid w:val="00170ED0"/>
    <w:rsid w:val="00183C53"/>
    <w:rsid w:val="00184D82"/>
    <w:rsid w:val="00187E50"/>
    <w:rsid w:val="00190B6B"/>
    <w:rsid w:val="001B7822"/>
    <w:rsid w:val="001C0B83"/>
    <w:rsid w:val="001C484B"/>
    <w:rsid w:val="001E0351"/>
    <w:rsid w:val="001E2348"/>
    <w:rsid w:val="001E264D"/>
    <w:rsid w:val="001E7BB8"/>
    <w:rsid w:val="001F3C3C"/>
    <w:rsid w:val="001F48AD"/>
    <w:rsid w:val="001F61BD"/>
    <w:rsid w:val="00205E36"/>
    <w:rsid w:val="0022075D"/>
    <w:rsid w:val="002301D1"/>
    <w:rsid w:val="00233D19"/>
    <w:rsid w:val="00234460"/>
    <w:rsid w:val="002360E8"/>
    <w:rsid w:val="0023623C"/>
    <w:rsid w:val="0024748D"/>
    <w:rsid w:val="00253418"/>
    <w:rsid w:val="00260E52"/>
    <w:rsid w:val="002671EE"/>
    <w:rsid w:val="0027185A"/>
    <w:rsid w:val="00271C2D"/>
    <w:rsid w:val="002721EF"/>
    <w:rsid w:val="00282099"/>
    <w:rsid w:val="00287F0F"/>
    <w:rsid w:val="00290B6D"/>
    <w:rsid w:val="002913D9"/>
    <w:rsid w:val="00292BE4"/>
    <w:rsid w:val="002A218A"/>
    <w:rsid w:val="002A5403"/>
    <w:rsid w:val="002A5C76"/>
    <w:rsid w:val="002B09E4"/>
    <w:rsid w:val="002B2666"/>
    <w:rsid w:val="002B39C7"/>
    <w:rsid w:val="002C1D3D"/>
    <w:rsid w:val="002C7756"/>
    <w:rsid w:val="002D21A9"/>
    <w:rsid w:val="002D5E84"/>
    <w:rsid w:val="002E07D9"/>
    <w:rsid w:val="002E1D19"/>
    <w:rsid w:val="002F1DE3"/>
    <w:rsid w:val="002F4C0A"/>
    <w:rsid w:val="00302360"/>
    <w:rsid w:val="00304473"/>
    <w:rsid w:val="0031083D"/>
    <w:rsid w:val="003224FA"/>
    <w:rsid w:val="003261C7"/>
    <w:rsid w:val="00334CEA"/>
    <w:rsid w:val="00337208"/>
    <w:rsid w:val="003379C7"/>
    <w:rsid w:val="00340B90"/>
    <w:rsid w:val="00342E7F"/>
    <w:rsid w:val="00344DE7"/>
    <w:rsid w:val="00347A1C"/>
    <w:rsid w:val="0035071C"/>
    <w:rsid w:val="003516C8"/>
    <w:rsid w:val="00353E20"/>
    <w:rsid w:val="003577DE"/>
    <w:rsid w:val="003605E2"/>
    <w:rsid w:val="00392F37"/>
    <w:rsid w:val="00395047"/>
    <w:rsid w:val="00395D77"/>
    <w:rsid w:val="003A5182"/>
    <w:rsid w:val="003A5E77"/>
    <w:rsid w:val="003A630E"/>
    <w:rsid w:val="003A7FBA"/>
    <w:rsid w:val="003B6A17"/>
    <w:rsid w:val="003C3CC4"/>
    <w:rsid w:val="003C451B"/>
    <w:rsid w:val="003D568C"/>
    <w:rsid w:val="003F0F72"/>
    <w:rsid w:val="003F3130"/>
    <w:rsid w:val="003F60F5"/>
    <w:rsid w:val="003F76AA"/>
    <w:rsid w:val="00405466"/>
    <w:rsid w:val="00407769"/>
    <w:rsid w:val="004111D8"/>
    <w:rsid w:val="004141C5"/>
    <w:rsid w:val="00417BED"/>
    <w:rsid w:val="00432E97"/>
    <w:rsid w:val="00433FA8"/>
    <w:rsid w:val="0045064D"/>
    <w:rsid w:val="004506A3"/>
    <w:rsid w:val="004506F6"/>
    <w:rsid w:val="00455EEA"/>
    <w:rsid w:val="00461859"/>
    <w:rsid w:val="00461B81"/>
    <w:rsid w:val="00467844"/>
    <w:rsid w:val="00470DC7"/>
    <w:rsid w:val="004711D1"/>
    <w:rsid w:val="00472B43"/>
    <w:rsid w:val="00474EB3"/>
    <w:rsid w:val="00475551"/>
    <w:rsid w:val="004914FC"/>
    <w:rsid w:val="00491AE8"/>
    <w:rsid w:val="00493DF6"/>
    <w:rsid w:val="004941C6"/>
    <w:rsid w:val="004A02DF"/>
    <w:rsid w:val="004A6B4E"/>
    <w:rsid w:val="004A7CE0"/>
    <w:rsid w:val="004B0A1B"/>
    <w:rsid w:val="004B2C36"/>
    <w:rsid w:val="004B3632"/>
    <w:rsid w:val="004B3EBC"/>
    <w:rsid w:val="004C16CD"/>
    <w:rsid w:val="004C573A"/>
    <w:rsid w:val="004D5EB1"/>
    <w:rsid w:val="004D67C1"/>
    <w:rsid w:val="004E17EF"/>
    <w:rsid w:val="004E2E1D"/>
    <w:rsid w:val="004E3B77"/>
    <w:rsid w:val="004E3CCB"/>
    <w:rsid w:val="004F2FF8"/>
    <w:rsid w:val="004F3668"/>
    <w:rsid w:val="004F7953"/>
    <w:rsid w:val="00502491"/>
    <w:rsid w:val="00503738"/>
    <w:rsid w:val="0051587C"/>
    <w:rsid w:val="00521329"/>
    <w:rsid w:val="005234A2"/>
    <w:rsid w:val="00546EA8"/>
    <w:rsid w:val="00564FD3"/>
    <w:rsid w:val="0056502F"/>
    <w:rsid w:val="00587DEF"/>
    <w:rsid w:val="00590517"/>
    <w:rsid w:val="00593674"/>
    <w:rsid w:val="005A38B4"/>
    <w:rsid w:val="005A7EAD"/>
    <w:rsid w:val="005B3F36"/>
    <w:rsid w:val="005C4280"/>
    <w:rsid w:val="005D0DD7"/>
    <w:rsid w:val="005D22D4"/>
    <w:rsid w:val="005F17E0"/>
    <w:rsid w:val="005F2174"/>
    <w:rsid w:val="005F50A3"/>
    <w:rsid w:val="00602072"/>
    <w:rsid w:val="00603A7E"/>
    <w:rsid w:val="006149BF"/>
    <w:rsid w:val="00615EE6"/>
    <w:rsid w:val="0062006C"/>
    <w:rsid w:val="006200B2"/>
    <w:rsid w:val="00620C62"/>
    <w:rsid w:val="00624E21"/>
    <w:rsid w:val="006257BC"/>
    <w:rsid w:val="006407AD"/>
    <w:rsid w:val="00645020"/>
    <w:rsid w:val="006535CC"/>
    <w:rsid w:val="0065452B"/>
    <w:rsid w:val="00654A89"/>
    <w:rsid w:val="00654F61"/>
    <w:rsid w:val="0065724A"/>
    <w:rsid w:val="00657452"/>
    <w:rsid w:val="00663B52"/>
    <w:rsid w:val="00673A00"/>
    <w:rsid w:val="0067444C"/>
    <w:rsid w:val="00676347"/>
    <w:rsid w:val="00677659"/>
    <w:rsid w:val="00685B94"/>
    <w:rsid w:val="00687562"/>
    <w:rsid w:val="00696846"/>
    <w:rsid w:val="006A1F98"/>
    <w:rsid w:val="006B3130"/>
    <w:rsid w:val="006B5084"/>
    <w:rsid w:val="006D0EE8"/>
    <w:rsid w:val="006D57BB"/>
    <w:rsid w:val="006E6635"/>
    <w:rsid w:val="006F1227"/>
    <w:rsid w:val="006F5161"/>
    <w:rsid w:val="00702E25"/>
    <w:rsid w:val="0070385C"/>
    <w:rsid w:val="0071179B"/>
    <w:rsid w:val="00722C1F"/>
    <w:rsid w:val="00723947"/>
    <w:rsid w:val="00725CF8"/>
    <w:rsid w:val="00727EC8"/>
    <w:rsid w:val="00734F25"/>
    <w:rsid w:val="00735184"/>
    <w:rsid w:val="00754179"/>
    <w:rsid w:val="00754A3B"/>
    <w:rsid w:val="007816F9"/>
    <w:rsid w:val="00781ADA"/>
    <w:rsid w:val="007847C1"/>
    <w:rsid w:val="00784EBD"/>
    <w:rsid w:val="00791CAA"/>
    <w:rsid w:val="007964D5"/>
    <w:rsid w:val="007C0154"/>
    <w:rsid w:val="007C0A35"/>
    <w:rsid w:val="007C1342"/>
    <w:rsid w:val="007C1889"/>
    <w:rsid w:val="007C45B0"/>
    <w:rsid w:val="007C623D"/>
    <w:rsid w:val="007E2B07"/>
    <w:rsid w:val="007F474C"/>
    <w:rsid w:val="007F78BB"/>
    <w:rsid w:val="00805EA8"/>
    <w:rsid w:val="00811004"/>
    <w:rsid w:val="00812F7A"/>
    <w:rsid w:val="00833365"/>
    <w:rsid w:val="00833E24"/>
    <w:rsid w:val="0083523F"/>
    <w:rsid w:val="00842171"/>
    <w:rsid w:val="0084481B"/>
    <w:rsid w:val="008668A3"/>
    <w:rsid w:val="0087291E"/>
    <w:rsid w:val="00873FE8"/>
    <w:rsid w:val="00874CCC"/>
    <w:rsid w:val="00874DB1"/>
    <w:rsid w:val="008757D2"/>
    <w:rsid w:val="0088051D"/>
    <w:rsid w:val="0088221A"/>
    <w:rsid w:val="00884BEE"/>
    <w:rsid w:val="00890923"/>
    <w:rsid w:val="00890F6E"/>
    <w:rsid w:val="008A47C9"/>
    <w:rsid w:val="008A5433"/>
    <w:rsid w:val="008A618A"/>
    <w:rsid w:val="008A643E"/>
    <w:rsid w:val="008A696B"/>
    <w:rsid w:val="008B44DC"/>
    <w:rsid w:val="008B503B"/>
    <w:rsid w:val="008B54F8"/>
    <w:rsid w:val="008C755F"/>
    <w:rsid w:val="008D0BCD"/>
    <w:rsid w:val="008D407C"/>
    <w:rsid w:val="008D7829"/>
    <w:rsid w:val="008F35BD"/>
    <w:rsid w:val="008F4AF3"/>
    <w:rsid w:val="008F7A5C"/>
    <w:rsid w:val="0090796F"/>
    <w:rsid w:val="00910B4C"/>
    <w:rsid w:val="0092544C"/>
    <w:rsid w:val="009345F5"/>
    <w:rsid w:val="0094213B"/>
    <w:rsid w:val="009426F5"/>
    <w:rsid w:val="00944193"/>
    <w:rsid w:val="0094568A"/>
    <w:rsid w:val="00945B5D"/>
    <w:rsid w:val="00945BE8"/>
    <w:rsid w:val="009517BC"/>
    <w:rsid w:val="0095642E"/>
    <w:rsid w:val="00960951"/>
    <w:rsid w:val="00962394"/>
    <w:rsid w:val="00964CFD"/>
    <w:rsid w:val="0096542A"/>
    <w:rsid w:val="00971269"/>
    <w:rsid w:val="00971961"/>
    <w:rsid w:val="00976751"/>
    <w:rsid w:val="00981591"/>
    <w:rsid w:val="00982B40"/>
    <w:rsid w:val="00990F03"/>
    <w:rsid w:val="00992DD5"/>
    <w:rsid w:val="009A7485"/>
    <w:rsid w:val="009A7A75"/>
    <w:rsid w:val="009C2554"/>
    <w:rsid w:val="009C4E6B"/>
    <w:rsid w:val="009C6210"/>
    <w:rsid w:val="009D441A"/>
    <w:rsid w:val="009E3FEF"/>
    <w:rsid w:val="009F3B3F"/>
    <w:rsid w:val="009F4F17"/>
    <w:rsid w:val="00A038E8"/>
    <w:rsid w:val="00A04CCC"/>
    <w:rsid w:val="00A11F5A"/>
    <w:rsid w:val="00A35E0E"/>
    <w:rsid w:val="00A41061"/>
    <w:rsid w:val="00A52363"/>
    <w:rsid w:val="00A52737"/>
    <w:rsid w:val="00A52A84"/>
    <w:rsid w:val="00A76C51"/>
    <w:rsid w:val="00A8082A"/>
    <w:rsid w:val="00A92E03"/>
    <w:rsid w:val="00AA0669"/>
    <w:rsid w:val="00AA1FF6"/>
    <w:rsid w:val="00AA553A"/>
    <w:rsid w:val="00AA5FB2"/>
    <w:rsid w:val="00AC2519"/>
    <w:rsid w:val="00AF0707"/>
    <w:rsid w:val="00AF19DE"/>
    <w:rsid w:val="00AF28DC"/>
    <w:rsid w:val="00AF38AE"/>
    <w:rsid w:val="00AF3D4E"/>
    <w:rsid w:val="00AF717B"/>
    <w:rsid w:val="00B001CA"/>
    <w:rsid w:val="00B0150F"/>
    <w:rsid w:val="00B02473"/>
    <w:rsid w:val="00B0440F"/>
    <w:rsid w:val="00B04C3E"/>
    <w:rsid w:val="00B061EA"/>
    <w:rsid w:val="00B068F2"/>
    <w:rsid w:val="00B06F34"/>
    <w:rsid w:val="00B11305"/>
    <w:rsid w:val="00B118CB"/>
    <w:rsid w:val="00B12DF2"/>
    <w:rsid w:val="00B12F06"/>
    <w:rsid w:val="00B155A5"/>
    <w:rsid w:val="00B16375"/>
    <w:rsid w:val="00B23129"/>
    <w:rsid w:val="00B232A9"/>
    <w:rsid w:val="00B251DE"/>
    <w:rsid w:val="00B26060"/>
    <w:rsid w:val="00B305B9"/>
    <w:rsid w:val="00B31377"/>
    <w:rsid w:val="00B36401"/>
    <w:rsid w:val="00B3770D"/>
    <w:rsid w:val="00B40DA9"/>
    <w:rsid w:val="00B50193"/>
    <w:rsid w:val="00B60E18"/>
    <w:rsid w:val="00B628D2"/>
    <w:rsid w:val="00B674B6"/>
    <w:rsid w:val="00B713EE"/>
    <w:rsid w:val="00B71C4C"/>
    <w:rsid w:val="00B80EB4"/>
    <w:rsid w:val="00B95E66"/>
    <w:rsid w:val="00B97B40"/>
    <w:rsid w:val="00BA3CE3"/>
    <w:rsid w:val="00BA4DF9"/>
    <w:rsid w:val="00BA5220"/>
    <w:rsid w:val="00BB7310"/>
    <w:rsid w:val="00BB74A6"/>
    <w:rsid w:val="00BC1FBA"/>
    <w:rsid w:val="00BC27CD"/>
    <w:rsid w:val="00BC4F74"/>
    <w:rsid w:val="00BC5BBD"/>
    <w:rsid w:val="00BD4D87"/>
    <w:rsid w:val="00BD5ACA"/>
    <w:rsid w:val="00BE5279"/>
    <w:rsid w:val="00BF09C1"/>
    <w:rsid w:val="00BF2287"/>
    <w:rsid w:val="00BF78CF"/>
    <w:rsid w:val="00C0298D"/>
    <w:rsid w:val="00C03BA2"/>
    <w:rsid w:val="00C0598B"/>
    <w:rsid w:val="00C155CD"/>
    <w:rsid w:val="00C20B63"/>
    <w:rsid w:val="00C26658"/>
    <w:rsid w:val="00C30062"/>
    <w:rsid w:val="00C301ED"/>
    <w:rsid w:val="00C37566"/>
    <w:rsid w:val="00C41DEF"/>
    <w:rsid w:val="00C44180"/>
    <w:rsid w:val="00C51C79"/>
    <w:rsid w:val="00C52112"/>
    <w:rsid w:val="00C531C6"/>
    <w:rsid w:val="00C5521B"/>
    <w:rsid w:val="00C72202"/>
    <w:rsid w:val="00C767D4"/>
    <w:rsid w:val="00C76FDA"/>
    <w:rsid w:val="00C857F5"/>
    <w:rsid w:val="00C93411"/>
    <w:rsid w:val="00C9513E"/>
    <w:rsid w:val="00C963D0"/>
    <w:rsid w:val="00CA1B0A"/>
    <w:rsid w:val="00CA3878"/>
    <w:rsid w:val="00CB020C"/>
    <w:rsid w:val="00CB036B"/>
    <w:rsid w:val="00CB2802"/>
    <w:rsid w:val="00CB34C2"/>
    <w:rsid w:val="00CB637D"/>
    <w:rsid w:val="00CC4198"/>
    <w:rsid w:val="00CC4241"/>
    <w:rsid w:val="00CD681E"/>
    <w:rsid w:val="00CE0E68"/>
    <w:rsid w:val="00CE1A9F"/>
    <w:rsid w:val="00CE2D18"/>
    <w:rsid w:val="00CE531E"/>
    <w:rsid w:val="00CF0B3F"/>
    <w:rsid w:val="00CF251C"/>
    <w:rsid w:val="00CF2DEC"/>
    <w:rsid w:val="00CF5BB8"/>
    <w:rsid w:val="00D0511E"/>
    <w:rsid w:val="00D151FC"/>
    <w:rsid w:val="00D23746"/>
    <w:rsid w:val="00D23B90"/>
    <w:rsid w:val="00D25A99"/>
    <w:rsid w:val="00D3510D"/>
    <w:rsid w:val="00D40194"/>
    <w:rsid w:val="00D46B72"/>
    <w:rsid w:val="00D577BE"/>
    <w:rsid w:val="00D6362D"/>
    <w:rsid w:val="00D81950"/>
    <w:rsid w:val="00D825A5"/>
    <w:rsid w:val="00D83314"/>
    <w:rsid w:val="00D84546"/>
    <w:rsid w:val="00D84E29"/>
    <w:rsid w:val="00D942FD"/>
    <w:rsid w:val="00D964E1"/>
    <w:rsid w:val="00DA3CF9"/>
    <w:rsid w:val="00DA7126"/>
    <w:rsid w:val="00DA77DC"/>
    <w:rsid w:val="00DB0A20"/>
    <w:rsid w:val="00DB5072"/>
    <w:rsid w:val="00DB62FF"/>
    <w:rsid w:val="00DD7F62"/>
    <w:rsid w:val="00DE101C"/>
    <w:rsid w:val="00DE3570"/>
    <w:rsid w:val="00DE38BE"/>
    <w:rsid w:val="00DE5181"/>
    <w:rsid w:val="00DF211A"/>
    <w:rsid w:val="00DF2B0D"/>
    <w:rsid w:val="00DF50BD"/>
    <w:rsid w:val="00E02C57"/>
    <w:rsid w:val="00E038C2"/>
    <w:rsid w:val="00E073C3"/>
    <w:rsid w:val="00E107E0"/>
    <w:rsid w:val="00E10CD4"/>
    <w:rsid w:val="00E17AF9"/>
    <w:rsid w:val="00E2027D"/>
    <w:rsid w:val="00E211FE"/>
    <w:rsid w:val="00E2128D"/>
    <w:rsid w:val="00E36321"/>
    <w:rsid w:val="00E372CE"/>
    <w:rsid w:val="00E40613"/>
    <w:rsid w:val="00E422D8"/>
    <w:rsid w:val="00E461A0"/>
    <w:rsid w:val="00E566C0"/>
    <w:rsid w:val="00E63EF9"/>
    <w:rsid w:val="00E65B76"/>
    <w:rsid w:val="00E6794D"/>
    <w:rsid w:val="00E71046"/>
    <w:rsid w:val="00E74EC0"/>
    <w:rsid w:val="00E92324"/>
    <w:rsid w:val="00EA4341"/>
    <w:rsid w:val="00EC0AF5"/>
    <w:rsid w:val="00EC0BBE"/>
    <w:rsid w:val="00EC503B"/>
    <w:rsid w:val="00ED3D5E"/>
    <w:rsid w:val="00EE17C8"/>
    <w:rsid w:val="00EE1856"/>
    <w:rsid w:val="00EE7A6F"/>
    <w:rsid w:val="00EF393E"/>
    <w:rsid w:val="00EF3D98"/>
    <w:rsid w:val="00EF4865"/>
    <w:rsid w:val="00EF4993"/>
    <w:rsid w:val="00EF4E0C"/>
    <w:rsid w:val="00F02970"/>
    <w:rsid w:val="00F0424B"/>
    <w:rsid w:val="00F04355"/>
    <w:rsid w:val="00F04875"/>
    <w:rsid w:val="00F16C47"/>
    <w:rsid w:val="00F17B42"/>
    <w:rsid w:val="00F25C82"/>
    <w:rsid w:val="00F414B0"/>
    <w:rsid w:val="00F42466"/>
    <w:rsid w:val="00F4269A"/>
    <w:rsid w:val="00F4446E"/>
    <w:rsid w:val="00F51F01"/>
    <w:rsid w:val="00F5797F"/>
    <w:rsid w:val="00F60D31"/>
    <w:rsid w:val="00F61571"/>
    <w:rsid w:val="00F6250D"/>
    <w:rsid w:val="00F70A15"/>
    <w:rsid w:val="00F72305"/>
    <w:rsid w:val="00F73949"/>
    <w:rsid w:val="00F76837"/>
    <w:rsid w:val="00F85365"/>
    <w:rsid w:val="00F85DFA"/>
    <w:rsid w:val="00F92953"/>
    <w:rsid w:val="00F94421"/>
    <w:rsid w:val="00F94667"/>
    <w:rsid w:val="00F95887"/>
    <w:rsid w:val="00F95E0A"/>
    <w:rsid w:val="00F9704E"/>
    <w:rsid w:val="00F97F23"/>
    <w:rsid w:val="00FB0696"/>
    <w:rsid w:val="00FC35F5"/>
    <w:rsid w:val="00FC4E8B"/>
    <w:rsid w:val="00FC72F0"/>
    <w:rsid w:val="00FD0D45"/>
    <w:rsid w:val="00FD200B"/>
    <w:rsid w:val="00FE56BE"/>
    <w:rsid w:val="00FE61DB"/>
    <w:rsid w:val="00FF1E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iPriority w:val="99"/>
    <w:unhideWhenUsed/>
    <w:rsid w:val="009D441A"/>
    <w:pPr>
      <w:spacing w:line="240" w:lineRule="auto"/>
    </w:pPr>
    <w:rPr>
      <w:sz w:val="20"/>
      <w:szCs w:val="20"/>
    </w:rPr>
  </w:style>
  <w:style w:type="character" w:customStyle="1" w:styleId="TextkomenteChar">
    <w:name w:val="Text komentáře Char"/>
    <w:basedOn w:val="Standardnpsmoodstavce"/>
    <w:link w:val="Textkomente"/>
    <w:uiPriority w:val="99"/>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paragraph" w:customStyle="1" w:styleId="Odstavecseseznamem1">
    <w:name w:val="Odstavec se seznamem1"/>
    <w:basedOn w:val="Normln"/>
    <w:uiPriority w:val="99"/>
    <w:qFormat/>
    <w:rsid w:val="00EF4E0C"/>
    <w:pPr>
      <w:spacing w:before="120" w:after="0" w:line="240" w:lineRule="auto"/>
      <w:ind w:left="720"/>
      <w:contextualSpacing/>
      <w:jc w:val="both"/>
    </w:pPr>
    <w:rPr>
      <w:rFonts w:ascii="Arial" w:eastAsia="Times New Roman" w:hAnsi="Arial" w:cs="Times New Roman"/>
      <w:szCs w:val="20"/>
    </w:rPr>
  </w:style>
  <w:style w:type="paragraph" w:customStyle="1" w:styleId="Odrky-rky">
    <w:name w:val="Odrážky - čárky"/>
    <w:basedOn w:val="Normln"/>
    <w:rsid w:val="00DE5181"/>
    <w:pPr>
      <w:numPr>
        <w:numId w:val="28"/>
      </w:numPr>
      <w:spacing w:before="120" w:after="0" w:line="240" w:lineRule="auto"/>
      <w:jc w:val="both"/>
    </w:pPr>
    <w:rPr>
      <w:rFonts w:ascii="Arial" w:eastAsia="Times New Roman" w:hAnsi="Arial" w:cs="Times New Roman"/>
      <w:sz w:val="20"/>
      <w:szCs w:val="20"/>
    </w:rPr>
  </w:style>
  <w:style w:type="paragraph" w:customStyle="1" w:styleId="Odstavec3">
    <w:name w:val="Odstavec 3"/>
    <w:basedOn w:val="Normln"/>
    <w:rsid w:val="006407AD"/>
    <w:pPr>
      <w:tabs>
        <w:tab w:val="num" w:pos="900"/>
      </w:tabs>
      <w:overflowPunct w:val="0"/>
      <w:autoSpaceDE w:val="0"/>
      <w:autoSpaceDN w:val="0"/>
      <w:adjustRightInd w:val="0"/>
      <w:spacing w:before="120" w:after="0" w:line="240" w:lineRule="auto"/>
      <w:ind w:left="900" w:hanging="868"/>
      <w:jc w:val="both"/>
      <w:textAlignment w:val="baseline"/>
      <w:outlineLvl w:val="2"/>
    </w:pPr>
    <w:rPr>
      <w:rFonts w:ascii="Arial" w:eastAsia="Times New Roman" w:hAnsi="Arial" w:cs="Times New Roman"/>
      <w:sz w:val="20"/>
      <w:szCs w:val="20"/>
    </w:rPr>
  </w:style>
  <w:style w:type="paragraph" w:styleId="Zkladntext">
    <w:name w:val="Body Text"/>
    <w:basedOn w:val="Normln"/>
    <w:link w:val="ZkladntextChar"/>
    <w:uiPriority w:val="99"/>
    <w:semiHidden/>
    <w:unhideWhenUsed/>
    <w:rsid w:val="006200B2"/>
    <w:pPr>
      <w:spacing w:after="120"/>
    </w:pPr>
  </w:style>
  <w:style w:type="character" w:customStyle="1" w:styleId="ZkladntextChar">
    <w:name w:val="Základní text Char"/>
    <w:basedOn w:val="Standardnpsmoodstavce"/>
    <w:link w:val="Zkladntext"/>
    <w:uiPriority w:val="99"/>
    <w:semiHidden/>
    <w:rsid w:val="006200B2"/>
  </w:style>
  <w:style w:type="paragraph" w:styleId="Zkladntext3">
    <w:name w:val="Body Text 3"/>
    <w:basedOn w:val="Normln"/>
    <w:link w:val="Zkladntext3Char"/>
    <w:uiPriority w:val="99"/>
    <w:semiHidden/>
    <w:unhideWhenUsed/>
    <w:rsid w:val="006200B2"/>
    <w:pPr>
      <w:spacing w:after="120"/>
    </w:pPr>
    <w:rPr>
      <w:sz w:val="16"/>
      <w:szCs w:val="16"/>
    </w:rPr>
  </w:style>
  <w:style w:type="character" w:customStyle="1" w:styleId="Zkladntext3Char">
    <w:name w:val="Základní text 3 Char"/>
    <w:basedOn w:val="Standardnpsmoodstavce"/>
    <w:link w:val="Zkladntext3"/>
    <w:uiPriority w:val="99"/>
    <w:semiHidden/>
    <w:rsid w:val="006200B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iPriority w:val="99"/>
    <w:unhideWhenUsed/>
    <w:rsid w:val="009D441A"/>
    <w:pPr>
      <w:spacing w:line="240" w:lineRule="auto"/>
    </w:pPr>
    <w:rPr>
      <w:sz w:val="20"/>
      <w:szCs w:val="20"/>
    </w:rPr>
  </w:style>
  <w:style w:type="character" w:customStyle="1" w:styleId="TextkomenteChar">
    <w:name w:val="Text komentáře Char"/>
    <w:basedOn w:val="Standardnpsmoodstavce"/>
    <w:link w:val="Textkomente"/>
    <w:uiPriority w:val="99"/>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paragraph" w:customStyle="1" w:styleId="Odstavecseseznamem1">
    <w:name w:val="Odstavec se seznamem1"/>
    <w:basedOn w:val="Normln"/>
    <w:uiPriority w:val="99"/>
    <w:qFormat/>
    <w:rsid w:val="00EF4E0C"/>
    <w:pPr>
      <w:spacing w:before="120" w:after="0" w:line="240" w:lineRule="auto"/>
      <w:ind w:left="720"/>
      <w:contextualSpacing/>
      <w:jc w:val="both"/>
    </w:pPr>
    <w:rPr>
      <w:rFonts w:ascii="Arial" w:eastAsia="Times New Roman" w:hAnsi="Arial" w:cs="Times New Roman"/>
      <w:szCs w:val="20"/>
    </w:rPr>
  </w:style>
  <w:style w:type="paragraph" w:customStyle="1" w:styleId="Odrky-rky">
    <w:name w:val="Odrážky - čárky"/>
    <w:basedOn w:val="Normln"/>
    <w:rsid w:val="00DE5181"/>
    <w:pPr>
      <w:numPr>
        <w:numId w:val="28"/>
      </w:numPr>
      <w:spacing w:before="120" w:after="0" w:line="240" w:lineRule="auto"/>
      <w:jc w:val="both"/>
    </w:pPr>
    <w:rPr>
      <w:rFonts w:ascii="Arial" w:eastAsia="Times New Roman" w:hAnsi="Arial" w:cs="Times New Roman"/>
      <w:sz w:val="20"/>
      <w:szCs w:val="20"/>
    </w:rPr>
  </w:style>
  <w:style w:type="paragraph" w:customStyle="1" w:styleId="Odstavec3">
    <w:name w:val="Odstavec 3"/>
    <w:basedOn w:val="Normln"/>
    <w:rsid w:val="006407AD"/>
    <w:pPr>
      <w:tabs>
        <w:tab w:val="num" w:pos="900"/>
      </w:tabs>
      <w:overflowPunct w:val="0"/>
      <w:autoSpaceDE w:val="0"/>
      <w:autoSpaceDN w:val="0"/>
      <w:adjustRightInd w:val="0"/>
      <w:spacing w:before="120" w:after="0" w:line="240" w:lineRule="auto"/>
      <w:ind w:left="900" w:hanging="868"/>
      <w:jc w:val="both"/>
      <w:textAlignment w:val="baseline"/>
      <w:outlineLvl w:val="2"/>
    </w:pPr>
    <w:rPr>
      <w:rFonts w:ascii="Arial" w:eastAsia="Times New Roman" w:hAnsi="Arial" w:cs="Times New Roman"/>
      <w:sz w:val="20"/>
      <w:szCs w:val="20"/>
    </w:rPr>
  </w:style>
  <w:style w:type="paragraph" w:styleId="Zkladntext">
    <w:name w:val="Body Text"/>
    <w:basedOn w:val="Normln"/>
    <w:link w:val="ZkladntextChar"/>
    <w:uiPriority w:val="99"/>
    <w:semiHidden/>
    <w:unhideWhenUsed/>
    <w:rsid w:val="006200B2"/>
    <w:pPr>
      <w:spacing w:after="120"/>
    </w:pPr>
  </w:style>
  <w:style w:type="character" w:customStyle="1" w:styleId="ZkladntextChar">
    <w:name w:val="Základní text Char"/>
    <w:basedOn w:val="Standardnpsmoodstavce"/>
    <w:link w:val="Zkladntext"/>
    <w:uiPriority w:val="99"/>
    <w:semiHidden/>
    <w:rsid w:val="006200B2"/>
  </w:style>
  <w:style w:type="paragraph" w:styleId="Zkladntext3">
    <w:name w:val="Body Text 3"/>
    <w:basedOn w:val="Normln"/>
    <w:link w:val="Zkladntext3Char"/>
    <w:uiPriority w:val="99"/>
    <w:semiHidden/>
    <w:unhideWhenUsed/>
    <w:rsid w:val="006200B2"/>
    <w:pPr>
      <w:spacing w:after="120"/>
    </w:pPr>
    <w:rPr>
      <w:sz w:val="16"/>
      <w:szCs w:val="16"/>
    </w:rPr>
  </w:style>
  <w:style w:type="character" w:customStyle="1" w:styleId="Zkladntext3Char">
    <w:name w:val="Základní text 3 Char"/>
    <w:basedOn w:val="Standardnpsmoodstavce"/>
    <w:link w:val="Zkladntext3"/>
    <w:uiPriority w:val="99"/>
    <w:semiHidden/>
    <w:rsid w:val="006200B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sef.paul@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zdenek.benes@ceproas.cz" TargetMode="External"/><Relationship Id="rId17" Type="http://schemas.openxmlformats.org/officeDocument/2006/relationships/hyperlink" Target="mailto:Ivo.Novak@ceproas.cz" TargetMode="External"/><Relationship Id="rId2" Type="http://schemas.openxmlformats.org/officeDocument/2006/relationships/numbering" Target="numbering.xml"/><Relationship Id="rId16" Type="http://schemas.openxmlformats.org/officeDocument/2006/relationships/hyperlink" Target="mailto:ivo.novak@ceproa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5" Type="http://schemas.openxmlformats.org/officeDocument/2006/relationships/settings" Target="settings.xml"/><Relationship Id="rId15" Type="http://schemas.openxmlformats.org/officeDocument/2006/relationships/hyperlink" Target="mailto:josef.paul@ceproas.cz" TargetMode="External"/><Relationship Id="rId10" Type="http://schemas.openxmlformats.org/officeDocument/2006/relationships/hyperlink" Target="mailto:zdenek.benes@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vo.jirovsk&#253;@ceproas.cz" TargetMode="External"/><Relationship Id="rId14" Type="http://schemas.openxmlformats.org/officeDocument/2006/relationships/hyperlink" Target="mailto:zdenek.benes@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6C240-6298-4E5B-8BD4-DBDC70150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4998</Words>
  <Characters>29495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2</cp:revision>
  <cp:lastPrinted>2013-08-09T06:27:00Z</cp:lastPrinted>
  <dcterms:created xsi:type="dcterms:W3CDTF">2013-08-09T06:28:00Z</dcterms:created>
  <dcterms:modified xsi:type="dcterms:W3CDTF">2013-08-09T06:28:00Z</dcterms:modified>
</cp:coreProperties>
</file>